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CF8A2" w14:textId="77777777" w:rsidR="00FF77AD" w:rsidRPr="0093382C" w:rsidRDefault="00FF77AD" w:rsidP="00965EE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F16175" w14:textId="77777777" w:rsidR="00C80C6B" w:rsidRDefault="00C80C6B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BB73B7" w14:textId="77777777" w:rsidR="00C80C6B" w:rsidRDefault="00C80C6B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BCCE40" w14:textId="77777777" w:rsidR="00C80C6B" w:rsidRDefault="00C80C6B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647F4" w14:textId="77777777" w:rsidR="00C80C6B" w:rsidRDefault="00C80C6B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CDFAD" w14:textId="77777777" w:rsidR="00C80C6B" w:rsidRDefault="00C80C6B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671A4" w14:textId="77777777" w:rsidR="00C80C6B" w:rsidRDefault="00C80C6B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8A976" w14:textId="77777777" w:rsidR="00C80C6B" w:rsidRDefault="00C80C6B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ED273" w14:textId="77777777" w:rsidR="00C80C6B" w:rsidRDefault="00C80C6B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E0CEC" w14:textId="77777777" w:rsidR="00C80C6B" w:rsidRDefault="00C80C6B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70F65" w14:textId="77777777" w:rsidR="00C80C6B" w:rsidRDefault="00C80C6B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280C24" w14:textId="77777777" w:rsidR="00C80C6B" w:rsidRDefault="00C80C6B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80FA61" w14:textId="77777777" w:rsidR="00C80C6B" w:rsidRDefault="00C80C6B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2639A9" w14:textId="77777777" w:rsidR="00C80C6B" w:rsidRDefault="00C80C6B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A53FB" w14:textId="57A94B54" w:rsidR="00965EE9" w:rsidRPr="00BD3165" w:rsidRDefault="00965EE9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165">
        <w:rPr>
          <w:rFonts w:ascii="Times New Roman" w:hAnsi="Times New Roman" w:cs="Times New Roman"/>
          <w:b/>
          <w:sz w:val="28"/>
          <w:szCs w:val="28"/>
        </w:rPr>
        <w:t>ФЕДЕРАЛЬНЫЙ ЗАКОН</w:t>
      </w:r>
    </w:p>
    <w:p w14:paraId="3554A657" w14:textId="229B2847" w:rsidR="00BF5AFC" w:rsidRPr="00BD3165" w:rsidRDefault="00BF5AFC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5008A" w14:textId="77777777" w:rsidR="00C80C6B" w:rsidRPr="00BD3165" w:rsidRDefault="00C80C6B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F0F774" w14:textId="2828D125" w:rsidR="00965EE9" w:rsidRPr="00BD3165" w:rsidRDefault="00C80C6B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165">
        <w:rPr>
          <w:rFonts w:ascii="Times New Roman" w:hAnsi="Times New Roman" w:cs="Times New Roman"/>
          <w:b/>
          <w:sz w:val="28"/>
          <w:szCs w:val="28"/>
        </w:rPr>
        <w:t>О внесении изменений в Градостроительный кодекс Российской</w:t>
      </w:r>
      <w:r w:rsidR="00CC3D3D" w:rsidRPr="00BD3165">
        <w:rPr>
          <w:rFonts w:ascii="Times New Roman" w:hAnsi="Times New Roman" w:cs="Times New Roman"/>
          <w:b/>
          <w:sz w:val="28"/>
          <w:szCs w:val="28"/>
        </w:rPr>
        <w:t> </w:t>
      </w:r>
      <w:r w:rsidRPr="00BD3165">
        <w:rPr>
          <w:rFonts w:ascii="Times New Roman" w:hAnsi="Times New Roman" w:cs="Times New Roman"/>
          <w:b/>
          <w:sz w:val="28"/>
          <w:szCs w:val="28"/>
        </w:rPr>
        <w:t xml:space="preserve">Федерации </w:t>
      </w:r>
    </w:p>
    <w:p w14:paraId="7151C839" w14:textId="77777777" w:rsidR="00BF5AFC" w:rsidRPr="00BD3165" w:rsidRDefault="00BF5AFC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B1D8E" w14:textId="77777777" w:rsidR="00BF5AFC" w:rsidRPr="00BD3165" w:rsidRDefault="00BF5AFC" w:rsidP="001F6F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04C88" w14:textId="77777777" w:rsidR="001E6AF6" w:rsidRPr="00BD3165" w:rsidRDefault="00A5380E" w:rsidP="001E6A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165">
        <w:rPr>
          <w:rFonts w:ascii="Times New Roman" w:hAnsi="Times New Roman" w:cs="Times New Roman"/>
          <w:b/>
          <w:sz w:val="28"/>
          <w:szCs w:val="28"/>
        </w:rPr>
        <w:t>С</w:t>
      </w:r>
      <w:r w:rsidR="001E6AF6" w:rsidRPr="00BD3165">
        <w:rPr>
          <w:rFonts w:ascii="Times New Roman" w:hAnsi="Times New Roman" w:cs="Times New Roman"/>
          <w:b/>
          <w:sz w:val="28"/>
          <w:szCs w:val="28"/>
        </w:rPr>
        <w:t xml:space="preserve">татья 1 </w:t>
      </w:r>
    </w:p>
    <w:p w14:paraId="51669229" w14:textId="77777777" w:rsidR="00CC3D3D" w:rsidRPr="00BD3165" w:rsidRDefault="00CC3D3D" w:rsidP="001E6A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49FE48" w14:textId="358926AF" w:rsidR="001E6AF6" w:rsidRPr="00BD3165" w:rsidRDefault="000E661D" w:rsidP="001E6A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Градостроительный кодекс Российской Федерации (Собрание законодательства Российской Федерации, 2005, № 1, ст. 16; 2008, № 29, ст.</w:t>
      </w:r>
      <w:r w:rsid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3418;</w:t>
      </w:r>
      <w:r w:rsid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30, ст. 3616; </w:t>
      </w: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2011, № 13, ст. 1688; № 17, ст. 2310; № 30, ст. 4563, 4594; № 49, ст. 7015; 2012, № 47, ст. 6390;</w:t>
      </w:r>
      <w:r w:rsid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№ 53, ст. 7614; 2013, № 14, ст. 1651; № 43, ст. 5452; № 52, ст. 6983;</w:t>
      </w:r>
      <w:r w:rsid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2014, № 16, ст. 1837;</w:t>
      </w: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19, ст. 2336</w:t>
      </w:r>
      <w:r w:rsid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2015, № 1, ст. 9, 11; № 29, ст. 4342; 2016, № 27, ст.4248, 4302, 4305, 4306; 2017, № 1, ст.</w:t>
      </w:r>
      <w:r w:rsid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 39, 91;</w:t>
      </w: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27, ст. 3932; № 31, ст. 4740, 4771, 4829; 2018, № 1, ст. 39,</w:t>
      </w:r>
      <w:r w:rsid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47; № 32, ст.</w:t>
      </w:r>
      <w:r w:rsid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5133, 5135; </w:t>
      </w:r>
      <w:r w:rsid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53, ст. 8464</w:t>
      </w:r>
      <w:r w:rsid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2019, № 26, ст. 3317; № 30, ст. 4097;</w:t>
      </w:r>
      <w:r w:rsid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31, ст.</w:t>
      </w:r>
      <w:r w:rsid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4442; 2020, № 1, ст. 44;</w:t>
      </w:r>
      <w:r w:rsid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31, ст. 5013, 5023; 2021, № 1, ст. 33; № 27, ст.</w:t>
      </w:r>
      <w:r w:rsid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5103; </w:t>
      </w:r>
      <w:r w:rsid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50, ст. 8415</w:t>
      </w:r>
      <w:r w:rsid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2022, № 1, ст. 5, 45; № 29, ст. 5317) </w:t>
      </w:r>
      <w:r w:rsidR="001E6AF6" w:rsidRPr="00BD3165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14:paraId="65ACF814" w14:textId="57576544" w:rsidR="001E6AF6" w:rsidRPr="00347C4A" w:rsidRDefault="00D40D24" w:rsidP="001E6A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4A">
        <w:rPr>
          <w:rFonts w:ascii="Times New Roman" w:hAnsi="Times New Roman" w:cs="Times New Roman"/>
          <w:sz w:val="28"/>
          <w:szCs w:val="28"/>
        </w:rPr>
        <w:t>1)</w:t>
      </w:r>
      <w:r w:rsidR="007A566E" w:rsidRPr="00347C4A">
        <w:rPr>
          <w:rFonts w:ascii="Times New Roman" w:hAnsi="Times New Roman" w:cs="Times New Roman"/>
          <w:sz w:val="28"/>
          <w:szCs w:val="28"/>
        </w:rPr>
        <w:tab/>
      </w:r>
      <w:r w:rsidR="004E1CAD" w:rsidRPr="00347C4A">
        <w:rPr>
          <w:rFonts w:ascii="Times New Roman" w:hAnsi="Times New Roman" w:cs="Times New Roman"/>
          <w:sz w:val="28"/>
          <w:szCs w:val="28"/>
        </w:rPr>
        <w:t xml:space="preserve">в </w:t>
      </w:r>
      <w:r w:rsidR="001E6AF6" w:rsidRPr="00347C4A">
        <w:rPr>
          <w:rFonts w:ascii="Times New Roman" w:hAnsi="Times New Roman" w:cs="Times New Roman"/>
          <w:sz w:val="28"/>
          <w:szCs w:val="28"/>
        </w:rPr>
        <w:t>стать</w:t>
      </w:r>
      <w:r w:rsidR="004E1CAD" w:rsidRPr="00347C4A">
        <w:rPr>
          <w:rFonts w:ascii="Times New Roman" w:hAnsi="Times New Roman" w:cs="Times New Roman"/>
          <w:sz w:val="28"/>
          <w:szCs w:val="28"/>
        </w:rPr>
        <w:t>е</w:t>
      </w:r>
      <w:r w:rsidR="001E6AF6" w:rsidRPr="00347C4A">
        <w:rPr>
          <w:rFonts w:ascii="Times New Roman" w:hAnsi="Times New Roman" w:cs="Times New Roman"/>
          <w:sz w:val="28"/>
          <w:szCs w:val="28"/>
        </w:rPr>
        <w:t xml:space="preserve"> 1: </w:t>
      </w:r>
    </w:p>
    <w:p w14:paraId="4ED4D252" w14:textId="3348C3EA" w:rsidR="0065189F" w:rsidRPr="00347C4A" w:rsidRDefault="00727804" w:rsidP="001E6A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189F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5189F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65189F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 после слова «функциональных» дополнить словами «и (или) территориальных»;</w:t>
      </w:r>
    </w:p>
    <w:p w14:paraId="475872D7" w14:textId="6F50A69C" w:rsidR="00727804" w:rsidRPr="00347C4A" w:rsidRDefault="00727804" w:rsidP="007278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7 </w:t>
      </w:r>
      <w:r w:rsidRPr="00347C4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26EFDB8" w14:textId="15E7F52B" w:rsidR="00727804" w:rsidRPr="00347C4A" w:rsidRDefault="00727804" w:rsidP="00727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территориальные зоны - зоны, для которых в документах территориального планирования, в случаях, </w:t>
      </w:r>
      <w:r w:rsidR="00D078A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в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</w:t>
      </w:r>
      <w:r w:rsidR="00D078A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2A7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14, 18.1 и 23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Кодекса, либо в правилах землепользования и застройки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определены границы с учетом видов и параметров существующего и планируемого использования территорий и установлены градостроительные регламенты;»;</w:t>
      </w:r>
    </w:p>
    <w:p w14:paraId="2AA5A85B" w14:textId="3F526A16" w:rsidR="00D3243D" w:rsidRPr="00347C4A" w:rsidRDefault="00727804" w:rsidP="001E6A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3243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243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D3243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35 </w:t>
      </w:r>
      <w:r w:rsidR="00D3243D" w:rsidRPr="00347C4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3B74BB6" w14:textId="4FAA5D53" w:rsidR="00D3243D" w:rsidRPr="00347C4A" w:rsidRDefault="00E070F0" w:rsidP="00E070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35)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963CD1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 планировочной структуры – часть территории смежных субъектов Российской Федерации или муниципальных образований, муниципального образования.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власти;»;</w:t>
      </w:r>
    </w:p>
    <w:p w14:paraId="7D99FFE5" w14:textId="18BC426D" w:rsidR="00E070F0" w:rsidRPr="00347C4A" w:rsidRDefault="005A3FD1" w:rsidP="00E070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15E63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37C71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437C71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пунктами 35.1</w:t>
      </w:r>
      <w:r w:rsidR="00E070F0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E63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и 35.</w:t>
      </w:r>
      <w:r w:rsidR="00437C71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5E63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0F0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4617ECD8" w14:textId="30D8DB53" w:rsidR="00437C71" w:rsidRPr="00347C4A" w:rsidRDefault="00437C71" w:rsidP="00437C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35.1)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агломерация – совокупность территорий смежных субъектов Российской Федерации, муниципальных образований и (или) их частей, объединенных социальными, трудовыми, экономическими, производственными, рекреационными и транспортными связями;</w:t>
      </w:r>
    </w:p>
    <w:p w14:paraId="1EE5FD87" w14:textId="3DB346EB" w:rsidR="00437C71" w:rsidRPr="00347C4A" w:rsidRDefault="00437C71" w:rsidP="00437C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35.2)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B16C6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потенциал территории – совокупность показателей, которые характеризуют территорию и определяют возможность ее развития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;»;</w:t>
      </w:r>
    </w:p>
    <w:p w14:paraId="0ABE8857" w14:textId="337EF5E2" w:rsidR="0083323D" w:rsidRPr="00347C4A" w:rsidRDefault="00244B83" w:rsidP="00244B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5077A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323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5.1:</w:t>
      </w:r>
    </w:p>
    <w:p w14:paraId="4D4531A1" w14:textId="332B532A" w:rsidR="00244B83" w:rsidRPr="00347C4A" w:rsidRDefault="00FD129A" w:rsidP="00244B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3323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3323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="005077A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244B83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«по проектам» дополнить словами «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 территориального планирования субъектов Российской Федерации, схем территориального планирования двух и более муниципальных образований,</w:t>
      </w:r>
      <w:r w:rsidR="00244B83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942EF71" w14:textId="53BD2CA5" w:rsidR="00FD129A" w:rsidRPr="00347C4A" w:rsidRDefault="00FD129A" w:rsidP="00244B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2 после слов «по проектам» дополнить словами «схем территориального планирования субъектов Российской Федерации, схем территориального планирования двух и более муниципальных образований,»;</w:t>
      </w:r>
    </w:p>
    <w:p w14:paraId="1B6688BD" w14:textId="0DAEC553" w:rsidR="00FD129A" w:rsidRPr="00347C4A" w:rsidRDefault="00FD129A" w:rsidP="00244B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24 после слов «органа муниципального образования» дополнить словами «, нормативным правовым актом высшего исполнительного органа государственной власти субъекта Российской Федерации, в случае, установленном частью </w:t>
      </w:r>
      <w:r w:rsidR="00A7474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15 настоящего Кодекса,»;</w:t>
      </w:r>
    </w:p>
    <w:p w14:paraId="0DF0AF5B" w14:textId="64D90BF1" w:rsidR="009F2C87" w:rsidRPr="00347C4A" w:rsidRDefault="00244B83" w:rsidP="009F2C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F2C87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2C87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270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="002E1A3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70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1A3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06270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1A3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70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пунктами 1.1 и 1.2 следующего содержания:</w:t>
      </w:r>
    </w:p>
    <w:p w14:paraId="084F8102" w14:textId="73DFA24D" w:rsidR="0006270D" w:rsidRPr="00347C4A" w:rsidRDefault="002E1A36" w:rsidP="009F2C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06270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</w:t>
      </w:r>
      <w:r w:rsidR="0049711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06270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границ агломераций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80B21D" w14:textId="1DA3027D" w:rsidR="002E1A36" w:rsidRPr="00347C4A" w:rsidRDefault="0006270D" w:rsidP="009F2C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1.2)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</w:t>
      </w:r>
      <w:r w:rsidR="0049711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градостроительного потенциала территории</w:t>
      </w:r>
      <w:r w:rsidR="0049711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E1A3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EE5D327" w14:textId="41689483" w:rsidR="00051F39" w:rsidRPr="00347C4A" w:rsidRDefault="00051F39" w:rsidP="009F2C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статье 8:</w:t>
      </w:r>
    </w:p>
    <w:p w14:paraId="64163516" w14:textId="4837232D" w:rsidR="00051F39" w:rsidRPr="00347C4A" w:rsidRDefault="00051F39" w:rsidP="009F2C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пункт 1 части 1 после слова «утверждение» дополнить словами «документов территориального планирования двух и более муниципальных образований,»;</w:t>
      </w:r>
    </w:p>
    <w:p w14:paraId="2E4610B7" w14:textId="56B2E278" w:rsidR="00051F39" w:rsidRPr="00347C4A" w:rsidRDefault="00051F39" w:rsidP="00051F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пункт 1 части 2 после слова «утверждение» дополнить словами «документов территориального планирования двух и более муниципальных образований,»;</w:t>
      </w:r>
    </w:p>
    <w:p w14:paraId="755B6D85" w14:textId="74E50A95" w:rsidR="00051F39" w:rsidRPr="00BD3165" w:rsidRDefault="00051F39" w:rsidP="00051F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пункт 1 части 3 после слова «утверждение» дополнить словами «документов территориального планирования двух и более муниципальных образований,»;</w:t>
      </w:r>
    </w:p>
    <w:p w14:paraId="7E0D8E2B" w14:textId="360D8B8A" w:rsidR="005077A9" w:rsidRPr="00BD3165" w:rsidRDefault="00051F39" w:rsidP="009F2C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77A9"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077A9"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3309" w:rsidRPr="00BD31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9:</w:t>
      </w:r>
    </w:p>
    <w:p w14:paraId="4BCFB64F" w14:textId="23B897F9" w:rsidR="003D3309" w:rsidRPr="00BD3165" w:rsidRDefault="003D3309" w:rsidP="009F2C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465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BC4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153E72" w:rsidRPr="00BC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C46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153E72" w:rsidRPr="00BC46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части второй </w:t>
      </w:r>
      <w:r w:rsidR="00153E72" w:rsidRPr="00BC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«документы» заменить словами </w:t>
      </w:r>
      <w:r w:rsidRPr="00BC465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«документы территориального планирования двух и более муниципальных образований,</w:t>
      </w:r>
      <w:r w:rsidR="00153E72" w:rsidRPr="00BC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</w:t>
      </w:r>
      <w:r w:rsidRPr="00BC465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C32EA45" w14:textId="2214B6BA" w:rsidR="003D3309" w:rsidRPr="00347C4A" w:rsidRDefault="00153E72" w:rsidP="009F2C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после слов «субъекта Российской Федерации» дополнить словами «, документы территориального планирования двух и более муниципальных образований»;</w:t>
      </w:r>
    </w:p>
    <w:p w14:paraId="0FB2C4D5" w14:textId="273485F7" w:rsidR="0046512A" w:rsidRPr="00347C4A" w:rsidRDefault="0083323D" w:rsidP="009F2C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частью 3.4 следующего содержания:</w:t>
      </w:r>
    </w:p>
    <w:p w14:paraId="250411E0" w14:textId="54C15F7B" w:rsidR="0083323D" w:rsidRPr="00347C4A" w:rsidRDefault="0083323D" w:rsidP="008332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«3.4. При наличии решений, предусмотренных частью 2 статьи 18.2 настоящего Кодекса, подготовка и утверждение документов территориального планирования муниципальных образований, а также внесение изменений в утвержденные в соответствии с настоящим Кодексом документы территориального планирования муниципальных образований осуществляются только в отношении частей территорий муниципальных образований, не входящих в границы агломераций, установленных указанными решениями. До приведения документов территориального планирования муниципальных образований в соответствие с утвержденными документами территориального планирования двух и более муниципальных образований документы территориального планирования муниципального образования не подлежат применению в части, противоречащей утвержденным </w:t>
      </w:r>
      <w:r w:rsidR="0003581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м территориального планирования двух и более муниципальных образований, со дня утверждения.»;</w:t>
      </w:r>
    </w:p>
    <w:p w14:paraId="03706055" w14:textId="74309266" w:rsidR="00153E72" w:rsidRPr="00347C4A" w:rsidRDefault="0083323D" w:rsidP="00153E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53E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53E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153E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4.1 после слов «субъекта Российской Федерации» дополнить словами «, документов территориального планирования двух и более муниципальных образований»;</w:t>
      </w:r>
    </w:p>
    <w:p w14:paraId="64E0F487" w14:textId="2A3FE41F" w:rsidR="00153E72" w:rsidRPr="00347C4A" w:rsidRDefault="0083323D" w:rsidP="00153E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53E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53E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153E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4.2 после слова «утверждении» дополнить словами «документов территориального планирования двух и более муниципальных образований,»;</w:t>
      </w:r>
    </w:p>
    <w:p w14:paraId="098F1873" w14:textId="26B899F7" w:rsidR="00153E72" w:rsidRPr="00347C4A" w:rsidRDefault="0083323D" w:rsidP="00153E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53E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53E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153E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5.2 после слова «подготовка» дополнить словами «документов территориального планирования двух и более муниципальных образований,»;</w:t>
      </w:r>
    </w:p>
    <w:p w14:paraId="2ED4C82B" w14:textId="2365F676" w:rsidR="00153E72" w:rsidRPr="00347C4A" w:rsidRDefault="0083323D" w:rsidP="00153E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153E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53E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153E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6 после слов «субъекта Российской Федерации» дополнить словами «документах территориального планирования двух и более муниципальных образований,»;</w:t>
      </w:r>
    </w:p>
    <w:p w14:paraId="6A6F6EB7" w14:textId="49BB1637" w:rsidR="00153E72" w:rsidRPr="00347C4A" w:rsidRDefault="0083323D" w:rsidP="00153E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53E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53E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153E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7:</w:t>
      </w:r>
    </w:p>
    <w:p w14:paraId="340FF689" w14:textId="04D4047D" w:rsidR="00153E72" w:rsidRPr="00347C4A" w:rsidRDefault="00153E72" w:rsidP="00153E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«субъекта Российской Федерации» дополнить словами «, документов территориального планирования двух и более муниципальных образований»;</w:t>
      </w:r>
    </w:p>
    <w:p w14:paraId="54BCF17F" w14:textId="0AC6DB43" w:rsidR="00153E72" w:rsidRPr="00347C4A" w:rsidRDefault="00153E72" w:rsidP="00153E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слова «частями 6.1 и 6.2 статьи 21,» исключить;</w:t>
      </w:r>
    </w:p>
    <w:p w14:paraId="2A301AF3" w14:textId="0D9ADF77" w:rsidR="00A6713C" w:rsidRPr="00347C4A" w:rsidRDefault="0083323D" w:rsidP="00A671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6713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6713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A6713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8:</w:t>
      </w:r>
    </w:p>
    <w:p w14:paraId="34FF0925" w14:textId="47C21CC7" w:rsidR="00A6713C" w:rsidRPr="00347C4A" w:rsidRDefault="00A6713C" w:rsidP="00A671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 «21» заменить на цифру «18.3»;</w:t>
      </w:r>
    </w:p>
    <w:p w14:paraId="1286A14B" w14:textId="77777777" w:rsidR="00A6713C" w:rsidRPr="00347C4A" w:rsidRDefault="00A6713C" w:rsidP="00A671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«субъекта Российской Федерации» дополнить словами «, документов территориального планирования двух и более муниципальных образований»;</w:t>
      </w:r>
    </w:p>
    <w:p w14:paraId="4FACAA16" w14:textId="25B4A176" w:rsidR="00A6713C" w:rsidRPr="00347C4A" w:rsidRDefault="0083323D" w:rsidP="00A671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6713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6713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A6713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9 после слов «субъекта Российской Федерации» дополнить словами «, документам территориального планирования двух и более муниципальных образований»;</w:t>
      </w:r>
    </w:p>
    <w:p w14:paraId="4C01A2A7" w14:textId="1C6EC5F6" w:rsidR="00A6713C" w:rsidRPr="00347C4A" w:rsidRDefault="0083323D" w:rsidP="00A671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6713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6713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A6713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10 слова «муниципальных районов» заменить словами «двух и более муниципальных образований»;</w:t>
      </w:r>
    </w:p>
    <w:p w14:paraId="03B7916D" w14:textId="12AB08FD" w:rsidR="00A6713C" w:rsidRPr="00347C4A" w:rsidRDefault="0083323D" w:rsidP="00A671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6713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6713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A6713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14:</w:t>
      </w:r>
    </w:p>
    <w:p w14:paraId="6044C484" w14:textId="050BE5B7" w:rsidR="00A6713C" w:rsidRPr="00347C4A" w:rsidRDefault="00A6713C" w:rsidP="00A671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«муниципальных районов» заменить словами «двух и более муниципальных образований»;</w:t>
      </w:r>
    </w:p>
    <w:p w14:paraId="347848F1" w14:textId="4E58C854" w:rsidR="00A6713C" w:rsidRPr="00347C4A" w:rsidRDefault="00A6713C" w:rsidP="00A671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«муниципального района» исключить;</w:t>
      </w:r>
    </w:p>
    <w:p w14:paraId="3A55EF86" w14:textId="661FC8E6" w:rsidR="00037FC9" w:rsidRPr="00347C4A" w:rsidRDefault="0083323D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7FC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37FC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статье 14:</w:t>
      </w:r>
    </w:p>
    <w:p w14:paraId="0DD2CCB0" w14:textId="4274A1BB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1 изложить в следующей редакции:</w:t>
      </w:r>
    </w:p>
    <w:p w14:paraId="647DEAEA" w14:textId="5E4A6BA2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«1. Документом территориального планирования субъекта Российской Федерации является схема территориального планирования субъекта Российской Федерации.»;</w:t>
      </w:r>
    </w:p>
    <w:p w14:paraId="6A84998F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3 – 5 изложить в следующей редакции:</w:t>
      </w:r>
    </w:p>
    <w:p w14:paraId="7C03E913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«3. Схема территориального планирования субъекта Российской Федерации содержит:</w:t>
      </w:r>
    </w:p>
    <w:p w14:paraId="3D116DD9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положение о территориальном планировании; </w:t>
      </w:r>
    </w:p>
    <w:p w14:paraId="60AFDFB1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карту расселения субъекта Российской Федерации (в том числе планируемые элементы опорного каркаса расселения);</w:t>
      </w:r>
    </w:p>
    <w:p w14:paraId="56257C8A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карту границ агломераций в составе субъекта Российской Федерации;</w:t>
      </w:r>
    </w:p>
    <w:p w14:paraId="7727A1E8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карты планируемого размещения объектов регионального значения, относящихся к следующим областям: </w:t>
      </w:r>
    </w:p>
    <w:p w14:paraId="467B3113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транспорт (железнодорожный, водный, воздушный транспорт), автомобильные дороги регионального или межмуниципального значения; </w:t>
      </w:r>
    </w:p>
    <w:p w14:paraId="7F16800A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предупреждение чрезвычайных ситуаций межмуниципального и регионального характера, стихийных бедствий, эпидемий и ликвидация их последствий; </w:t>
      </w:r>
    </w:p>
    <w:p w14:paraId="1D3AED2E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образование; </w:t>
      </w:r>
    </w:p>
    <w:p w14:paraId="78A9C6C3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здравоохранение; </w:t>
      </w:r>
    </w:p>
    <w:p w14:paraId="243B2ADE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физическая культура и спорт; </w:t>
      </w:r>
    </w:p>
    <w:p w14:paraId="0CE83C3A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энергетика; </w:t>
      </w:r>
    </w:p>
    <w:p w14:paraId="445B2BAD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иные области в соответствии с полномочиями субъектов Российской Федерации. </w:t>
      </w:r>
    </w:p>
    <w:p w14:paraId="78A764EF" w14:textId="2A15B635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карты границ населенных пунктов (в том числе границ образуемых населенных пунктов), расположенных </w:t>
      </w:r>
      <w:r w:rsidR="00DB1861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межселенных территориях и (или) в сельских поселениях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границ агломераций в составе субъекта Российской Федерации;</w:t>
      </w:r>
    </w:p>
    <w:p w14:paraId="48D823E7" w14:textId="12A107E3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карты планируемого размещения объектов местного значения муниципальных районов, расположенных вне границ агломераций в составе субъекта Российской Федерации, относящиеся к следующим областям:</w:t>
      </w:r>
    </w:p>
    <w:p w14:paraId="26E63128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электро-, тепло-, газо- и водоснабжение, водоотведение; </w:t>
      </w:r>
    </w:p>
    <w:p w14:paraId="67F89602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автомобильные дороги местного значения; </w:t>
      </w:r>
    </w:p>
    <w:p w14:paraId="469FB9B2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образование; </w:t>
      </w:r>
    </w:p>
    <w:p w14:paraId="78A3BBE0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здравоохранение; </w:t>
      </w:r>
    </w:p>
    <w:p w14:paraId="3C6B74E4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физическая культура и массовый спорт; </w:t>
      </w:r>
    </w:p>
    <w:p w14:paraId="017013B1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обработка, утилизация, обезвреживание, размещение твердых коммунальных отходов; </w:t>
      </w:r>
    </w:p>
    <w:p w14:paraId="43B01E01" w14:textId="43A34479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иные области в связи с решением вопросов местного значения</w:t>
      </w:r>
      <w:r w:rsidR="00DB1861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районов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67BE8C0" w14:textId="6D7215DF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карты территориальных зон в отношении территорий, </w:t>
      </w:r>
      <w:r w:rsidR="00DB1861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на межселенных территориях и (или) в сельских поселениях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границ агломераций в составе субъекта Российской Федерации;</w:t>
      </w:r>
    </w:p>
    <w:p w14:paraId="6A9CF1A1" w14:textId="1B896848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7) карта территорий, в границах которых предусматривается осуществление комплексного развития территории</w:t>
      </w:r>
      <w:r w:rsidR="00DB1861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случае, установленном частью 4 настоящей статьи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EE8C33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Схема территориального планирования субъекта Российской Федерации может содержать градостроительные регламенты установленных территориальных зон. </w:t>
      </w:r>
    </w:p>
    <w:p w14:paraId="57854AC8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Положение о территориальном планировании, содержащееся в схеме территориального планирования субъекта Российской Федерации, включает в себя: </w:t>
      </w:r>
    </w:p>
    <w:p w14:paraId="2F92B4B9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сведения о видах, назначении и наименованиях планируемых для размещения объектов регионального и местного значения, их основные характеристики, их местоположение (для объектов региональных и местного значения, не являющихся линейными объектами, указываются территориальные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 </w:t>
      </w:r>
    </w:p>
    <w:p w14:paraId="2A2BDD6C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об установленных территориальных зонах, а также сведения о планируемых для размещения в них объектах федерального значения, за исключением линейных объектов;</w:t>
      </w:r>
    </w:p>
    <w:p w14:paraId="6FDA4542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 сроках и источниках финансирования строительства планируемых для размещения объектов регионального и местного значения.»;</w:t>
      </w:r>
    </w:p>
    <w:p w14:paraId="239FEAB1" w14:textId="4E0B4093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част</w:t>
      </w:r>
      <w:r w:rsidR="00B7353B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ью 5.1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48FB4990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«5.1. Обязательными приложениями к схеме территориального планирования субъекта Российской Федерации являются:</w:t>
      </w:r>
    </w:p>
    <w:p w14:paraId="6B41FB2B" w14:textId="5ED84E18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сведения о границах населенных пунктов </w:t>
      </w:r>
      <w:r w:rsidR="00DB1861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границ образуемых населенных пунктов), расположенных на межселенных территориях и (или) в сельских поселениях вне границ агломераций в составе субъекта Российской Федерации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Указанное приложение должно содержать 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недвижимости. Указанное приложение может содержать текстовое описание местоположения границ населенных пунктов. Формы графического и текстового описания местоположения границ населенных пунктов, требования к точности определения координат характерных точек границ населенных пунктов,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 </w:t>
      </w:r>
    </w:p>
    <w:p w14:paraId="01A783E0" w14:textId="77578BE3" w:rsidR="00037FC9" w:rsidRPr="00347C4A" w:rsidRDefault="00037FC9" w:rsidP="00B735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 границах агломераций в составе субъекта Российской Федерации, определенных в соответствии с методикой, указанной в пункте 35.</w:t>
      </w:r>
      <w:r w:rsidR="0083323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 настоящего Кодекса, которые должны содержать графическое описание местоположения границ агломераций, перечень координат характерных точек этих границ в системе координат, используемой для ведения Единого государственного реестра недвижимости. Форма графического описания местоположения границ агломераций, требования к точности определения координат характерных точек границ агломераций,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</w:t>
      </w:r>
      <w:r w:rsidR="00B7353B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реестре недвижимости.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27AD8EF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7 слова «схемам» и «этих схем» заменить соответственно словами «схеме» и «этой схемы»;</w:t>
      </w:r>
    </w:p>
    <w:p w14:paraId="0DE0F0EA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8:</w:t>
      </w:r>
    </w:p>
    <w:p w14:paraId="098706CF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слово «схем» заменить словом «схемы»;</w:t>
      </w:r>
    </w:p>
    <w:p w14:paraId="1C1CDB1A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пункт 1 дополнить следующими словами «, о решениях органов местного самоуправления, иных главных распорядителей средств соответствующих бюджетов, предусматривающих создание объектов местного значения»;</w:t>
      </w:r>
    </w:p>
    <w:p w14:paraId="1A0E3081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пункты 2 и 3 после слова «регионального» дополнить словами «и местного»;</w:t>
      </w:r>
    </w:p>
    <w:p w14:paraId="2D677B9A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 пунктами 5 – 8 следующего содержания:</w:t>
      </w:r>
    </w:p>
    <w:p w14:paraId="75FD7DA6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«5) перечень и характеристику основных факторов риска возникновения чрезвычайных ситуаций природного и техногенного характера; </w:t>
      </w:r>
    </w:p>
    <w:p w14:paraId="18CA426E" w14:textId="32360F13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перечень земельных участков, которые включаются в границы населенных пунктов, расположенных </w:t>
      </w:r>
      <w:r w:rsidR="001233D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межселенных территориях и (или) в сельских поселениях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 границ агломераций в составе субъекта Российской Федерации, или исключаются из границ населенных пунктов, с указанием категорий земель, к которым планируется отнести эти земельные участки, и целей их планируемого использования; </w:t>
      </w:r>
    </w:p>
    <w:p w14:paraId="22632E3C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значения;</w:t>
      </w:r>
    </w:p>
    <w:p w14:paraId="51F17715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8) оценку градостроительного потенциала территорий в составе субъекта Российской Федерации.»</w:t>
      </w:r>
    </w:p>
    <w:p w14:paraId="37723ED1" w14:textId="22725F0A" w:rsidR="00037FC9" w:rsidRPr="00347C4A" w:rsidRDefault="009D1D8E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37FC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37FC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статью 15 изложить в следующей редакции:</w:t>
      </w:r>
    </w:p>
    <w:p w14:paraId="66703678" w14:textId="331B3022" w:rsidR="00AE00EF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00EF" w:rsidRPr="0034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15. Подготовка и утверждение схемы территориального планирования субъекта Российской Федерации</w:t>
      </w:r>
    </w:p>
    <w:p w14:paraId="34E097C4" w14:textId="7890CF5E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Решение о подготовке схемы территориального планирования субъекта Российской Федерации (далее в настоящей статье - решение) принимается высшим исполнительным органом государственной власти субъекта Российской Федерации. </w:t>
      </w:r>
    </w:p>
    <w:p w14:paraId="39484BB4" w14:textId="1163B5FA" w:rsidR="00037FC9" w:rsidRPr="00347C4A" w:rsidRDefault="001233DA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7FC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Одновременно с принятием решения утверждаются состав и порядок деятельности комиссии по подготовке схемы территориального планирования субъекта Российской Федерации (далее в настоящей статье – организационная комиссия), которая может выступать организатором общественных обсуждений или публичных слушаний при их проведении.</w:t>
      </w:r>
    </w:p>
    <w:p w14:paraId="258D1E12" w14:textId="2EBCF037" w:rsidR="00037FC9" w:rsidRPr="00347C4A" w:rsidRDefault="001233DA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7FC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Подготовка проекта схемы территориального планирования субъекта Российской Федерации осуществляется в соответствии с требованиями статьи 9 настоящего Кодекса и с учетом нормативов градостроительного проектирования. </w:t>
      </w:r>
    </w:p>
    <w:p w14:paraId="31C75EAC" w14:textId="0D513D87" w:rsidR="00037FC9" w:rsidRPr="00347C4A" w:rsidRDefault="001233DA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7FC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случае, если на межселенных территориях расположены вахтовые и иные временные поселки, созданные до 1 января 2007 года в границах земель лесного фонда для заготовки древесины (далее - лесные поселки), или военные городки, созданные в границах лесничеств на землях лесного фонда или землях обороны и безопасности для размещения впоследствии упраздненных </w:t>
      </w:r>
      <w:r w:rsidR="00037FC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воинских частей (подразделений), соединений, военных образовательных организаций высшего образования, иных организаций Вооруженных Сил Российской Федерации, войск национальной гвардии Российской Федерации, органов государственной охраны (далее - военные городки), образование на межселенных территориях населенных пунктов из таких лесных поселков и военных городков осуществляется с учетом положений частей 20 - 26 статьи 24 настоящего Кодекса. </w:t>
      </w:r>
    </w:p>
    <w:p w14:paraId="4887C6EC" w14:textId="2D19B97F" w:rsidR="00037FC9" w:rsidRPr="00347C4A" w:rsidRDefault="001233DA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7FC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власти, высшими исполнительными органами государственной власти субъектов Российской Федерации, имеющих общую границу с субъектом Российской Федерации, обеспечившим подготовку проекта схемы территориального планирования, и органами местного самоуправления муниципальных образований, применительно к территориям которых подготовлены предложения по территориальному планированию, в порядке, установленном статьей 16 настоящего Кодекса. </w:t>
      </w:r>
    </w:p>
    <w:p w14:paraId="1BE72ECB" w14:textId="034D0D83" w:rsidR="00037FC9" w:rsidRPr="00347C4A" w:rsidRDefault="001233DA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7FC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проекту схемы территориального планирования субъекта Российской Федерации и по проектам документов о внесении изменений в утвержденную схему территориального планирования субъекта Российской Федерации общественные обсуждения или публичные слушания проводятся только: </w:t>
      </w:r>
    </w:p>
    <w:p w14:paraId="0EFADA2C" w14:textId="364C9F48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населенных пунктах, </w:t>
      </w:r>
      <w:r w:rsidR="001233D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межселенных территориях и (или) в сельских поселениях вне границ агломераций в составе субъекта Российской Федерации,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территории которых подготовлен проект схемы территориального планирования субъекта Российской Федерации, проект документа о внесении изменений в утвержденную схему территориального планирования субъекта Российской Федерации;</w:t>
      </w:r>
    </w:p>
    <w:p w14:paraId="489074D8" w14:textId="652925F8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строительства.</w:t>
      </w:r>
    </w:p>
    <w:p w14:paraId="68DF5869" w14:textId="541034A1" w:rsidR="00037FC9" w:rsidRPr="00347C4A" w:rsidRDefault="001233DA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37FC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Схема территориального планирования субъекта Российской Федерации утверждается высшим исполнительным органом государственной власти субъектов Российской Федерации. </w:t>
      </w:r>
    </w:p>
    <w:p w14:paraId="5B4F9B18" w14:textId="669C6A59" w:rsidR="00037FC9" w:rsidRPr="00347C4A" w:rsidRDefault="001233DA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37FC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Заинтересованные лица вправе представить свои предложения по проекту схемы территориального планирования субъекта Российской Федерации в организационную комиссию. </w:t>
      </w:r>
    </w:p>
    <w:p w14:paraId="17FDD797" w14:textId="387DEE5A" w:rsidR="00037FC9" w:rsidRPr="00347C4A" w:rsidRDefault="001233DA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7FC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Правообладатели земельных участков и объектов капитального строительства, если их права и законные интересы нарушаются или могут </w:t>
      </w:r>
      <w:r w:rsidR="00037FC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быть нарушены в результате утверждения схемы территориального планирования субъекта Российской Федерации, вправе оспорить схему территориального планирования субъекта Российской Федерации в судебном порядке. </w:t>
      </w:r>
    </w:p>
    <w:p w14:paraId="0044769A" w14:textId="5B6DBE0D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33D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Внесение изменений в схему территориального планирования субъекта Российской Федерации должно осуществляться в соответствии с требованиями, предусмотренными настоящей статьей и статьями 9 и 16 настоящего Кодекса. </w:t>
      </w:r>
    </w:p>
    <w:p w14:paraId="5D86B501" w14:textId="7654A49B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33D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рассмотрения организационной комиссией вопроса о внесении изменений в схему территориального планирования субъекта Российской Федерации являются: </w:t>
      </w:r>
    </w:p>
    <w:p w14:paraId="13DAD703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14:paraId="4D774250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картах схемы, содержащемуся в Едином государственном реестре недвижимости описанию местоположения границ указанных зон, территорий;</w:t>
      </w:r>
    </w:p>
    <w:p w14:paraId="7337E80D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 обеспечена возможность размещения предусмотренных документами территориального планирования объектов федерального значения (за исключением линейных объектов); </w:t>
      </w:r>
    </w:p>
    <w:p w14:paraId="42CE37A1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поступление предложений о размещении объектов капитального строительства регионального и местного значения; </w:t>
      </w:r>
    </w:p>
    <w:p w14:paraId="7C38ED88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поступление предложений об изменении границ территориальных зон, изменении градостроительных регламентов, в случае, определенном частью 4 статьи 14 настоящего Кодекса; </w:t>
      </w:r>
    </w:p>
    <w:p w14:paraId="2EFD76A4" w14:textId="64EAE05B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несоответствие установленных градостроительным регламентом, в случае, определенном частью</w:t>
      </w:r>
      <w:r w:rsidR="001233D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статьи 14 настоящего Кодекса,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 </w:t>
      </w:r>
    </w:p>
    <w:p w14:paraId="4CBD2B59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принятие решения о комплексном развитии территории.</w:t>
      </w:r>
    </w:p>
    <w:p w14:paraId="1034D0E6" w14:textId="27239E4F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33D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Предложения о внесении изменений в схему территориального планирования субъекта Российской Федерации в организационную комиссию направляются: </w:t>
      </w:r>
    </w:p>
    <w:p w14:paraId="553EB9AE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федеральными органами исполнительной власти в случаях, если схема территориального планирования субъекта Российской Федерации может воспрепятствовать функционированию, размещению объектов капитального строительства федерального значения; </w:t>
      </w:r>
    </w:p>
    <w:p w14:paraId="626635E7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органами исполнительной власти субъектов Российской Федерации в случаях, если схема территориального планирования субъекта Российской Федерации может воспрепятствовать функционированию, размещению объектов капитального строительства регионального значения; </w:t>
      </w:r>
    </w:p>
    <w:p w14:paraId="062EDC21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органами местного самоуправления в случаях, если схема территориального планирования субъекта Российской Федерации может воспрепятствовать функционированию, размещению объектов капитального строительства местного значения; </w:t>
      </w:r>
    </w:p>
    <w:p w14:paraId="4EBF7F1B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физическими или юридическими лицами в инициативном порядке либо в случаях, если в результате применения схемы территориального планирования двух и более субъектов Российской Федерации может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объединений; </w:t>
      </w:r>
    </w:p>
    <w:p w14:paraId="237C1397" w14:textId="77777777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уполномоченным федеральным органом исполнительной власти или юридическим лицом, 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 (далее - юридическое лицо, определенное Российской Федерацией); </w:t>
      </w:r>
    </w:p>
    <w:p w14:paraId="6A084718" w14:textId="79A1DEFD" w:rsidR="00037FC9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33D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Организационная комиссия в течение двадцати пяти дней со дня поступления предложения о внесении изменения в схему территориального планирования субъекта Российской Федерации осуществляет подготовку заключения, в котором содержатся рекомендации о внесении в соответствии с поступившим предложением изменения в схему территориального планирования субъекта Российской Федерации или об отклонении такого предложения с указанием причин отклонения, и направляет это заключение высшему исполнительному органу государственной власти субъекта Российской Федерации.</w:t>
      </w:r>
    </w:p>
    <w:p w14:paraId="02858A7B" w14:textId="77777777" w:rsidR="00874413" w:rsidRPr="00347C4A" w:rsidRDefault="00037FC9" w:rsidP="00037F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33D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Высший исполнительный орган государственной власти субъекта Российской Федерации с учетом рекомендаций, содержащихся в заключении организационной комиссии, в течение двадцати пяти дней принимает решение о подготовке проекта о внесении изменения в схему территориального планирования субъекта Российской Федерации или уведомляют заявителя об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отклонении предложения о внесении изменения в данную схему с указанием причин отклонения. Копия указанного решения направляется заявителям.</w:t>
      </w:r>
    </w:p>
    <w:p w14:paraId="5A9C493F" w14:textId="3A39C25E" w:rsidR="00037FC9" w:rsidRPr="00347C4A" w:rsidRDefault="00874413" w:rsidP="009D1D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 случае внесения федеральным органом исполнительной власти (его территориальным органом),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 орган регистрации прав) в соответствии с федеральным законом изменений в сведениях Единого государственного реестра недвижимости в целях устранения реестровой ошибки в описании местоположения границ населенных пунктов, территориальных зон внесение изменений в </w:t>
      </w:r>
      <w:r w:rsidR="009D1D8E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 территориального планирования субъекта Российской Федерации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обеспечивается </w:t>
      </w:r>
      <w:r w:rsidR="009D1D8E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высшим исполнительным органом государственной власти субъекта Российской Федерации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уточнения </w:t>
      </w:r>
      <w:r w:rsidR="009D1D8E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схемы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проведения общественных обсуждений или публичных слушаний.</w:t>
      </w:r>
      <w:r w:rsidR="00037FC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C7A4ACE" w14:textId="6D0376F1" w:rsidR="00923C18" w:rsidRPr="00347C4A" w:rsidRDefault="009D1D8E" w:rsidP="00923C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23C18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23C18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статье 16:</w:t>
      </w:r>
    </w:p>
    <w:p w14:paraId="7A94BC17" w14:textId="77777777" w:rsidR="00923C18" w:rsidRPr="00347C4A" w:rsidRDefault="00923C18" w:rsidP="00923C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1 изложить в следующей редакции:</w:t>
      </w:r>
    </w:p>
    <w:p w14:paraId="3700B6EA" w14:textId="77777777" w:rsidR="00923C18" w:rsidRPr="00347C4A" w:rsidRDefault="00923C18" w:rsidP="00923C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Проект схемы территориального планирования двух и более субъектов Российской Федерации, проект схемы территориального планирования субъекта Российской Федерации подлежит согласованию с уполномоченным Правительством Российской Федерации федеральным органом исполнительной власти в порядке, установленном этим органом, в следующих случаях: </w:t>
      </w:r>
    </w:p>
    <w:p w14:paraId="317612E3" w14:textId="77777777" w:rsidR="00923C18" w:rsidRPr="00347C4A" w:rsidRDefault="00923C18" w:rsidP="00923C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территориях, применительно к которым подготовлены указанные проекты; </w:t>
      </w:r>
    </w:p>
    <w:p w14:paraId="19BF6D2D" w14:textId="10DF9E86" w:rsidR="00923C18" w:rsidRPr="00347C4A" w:rsidRDefault="00923C18" w:rsidP="00923C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F1F1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проектом схемы территориального планирования субъекта Российской Федерации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предусматривается включение в границы населенных пунктов (в том числе образуемых населенных пунктов) земельных участков из земель лесного фонда; </w:t>
      </w:r>
    </w:p>
    <w:p w14:paraId="5FCC219A" w14:textId="77777777" w:rsidR="00923C18" w:rsidRPr="00347C4A" w:rsidRDefault="00923C18" w:rsidP="00923C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территориях, применительно к которым подготовлены проект схемы территориального планирования двух и более субъектов Российской Федерации, проект схемы территориального планирования субъекта Российской Федерации, находятся особо охраняемые природные территории федерального значения; </w:t>
      </w:r>
    </w:p>
    <w:p w14:paraId="3531EB03" w14:textId="77777777" w:rsidR="00923C18" w:rsidRPr="00347C4A" w:rsidRDefault="00923C18" w:rsidP="00923C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предусматривается размещение в соответствии с указанным проектом объектов регионального и местного значения, которые могут оказать негативное воздействие на водные объекты, находящиеся в федеральной собственности;</w:t>
      </w:r>
    </w:p>
    <w:p w14:paraId="5711924D" w14:textId="0866B443" w:rsidR="00923C18" w:rsidRPr="00347C4A" w:rsidRDefault="00923C18" w:rsidP="003374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предусматривается </w:t>
      </w:r>
      <w:r w:rsidR="003374C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границ агломераций, населенных пунктов, территориальных зон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14:paraId="5826875C" w14:textId="3C105057" w:rsidR="00923C18" w:rsidRPr="00347C4A" w:rsidRDefault="00923C18" w:rsidP="00923C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374C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3374C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частями 1.1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1.</w:t>
      </w:r>
      <w:r w:rsidR="003374C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4D0E61E7" w14:textId="68C815BB" w:rsidR="00923C18" w:rsidRPr="00347C4A" w:rsidRDefault="00923C18" w:rsidP="00923C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«1.</w:t>
      </w:r>
      <w:r w:rsidR="003374C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случае, если на территориях, применительно к которым подготовлен проект схемы территориального планирования субъекта Российской Федерации, находятся исторические поселения </w:t>
      </w:r>
      <w:r w:rsidR="003374C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и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значения, указанный проект подлежит согласованию соответственно с федеральным органом исполнительной власти, уполномоченным Правительством Российской Федерации в области сохранения, использования, популяризации и государственной охраны объектов культурного наследия, органом исполнительной власти субъекта Российской Федерации, уполномоченным в области охраны объектов культурного наследия, в соответствии с настоящим Кодексом в порядке, установленном уполномоченным Правительством Российской Федерации федеральным органом исполнительной власти.</w:t>
      </w:r>
    </w:p>
    <w:p w14:paraId="3BCEB5CE" w14:textId="15FD8F4F" w:rsidR="00923C18" w:rsidRPr="00347C4A" w:rsidRDefault="00923C18" w:rsidP="00923C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374CC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случаях, предусмотренных пунктом 1 части 1, пунктом 1 части 2 настоящей статьи, проект схемы территориального планирования двух и более субъектов Российской Федерации, проект схемы территориального планирования субъекта Российской Федерации подлежит согласованию в части определения территориальных зон, в которых планируется размещение объектов федерального значения и (или) местоположения линейных объектов федерального значения. В случаях, предусмотренных пунктом 3 части 1 настоящей статьи, проект схемы территориального планирования двух и более субъектов Российской Федерации, проект схемы территориального планирования субъекта Российской Федерации подлежит согласованию в части возможного негативного воздействия планируемых для размещения объектов регионального и местного значения на особо охраняемые природные территории федерального значения.»;</w:t>
      </w:r>
    </w:p>
    <w:p w14:paraId="04218658" w14:textId="6CB5C673" w:rsidR="00923C18" w:rsidRPr="00347C4A" w:rsidRDefault="00923C18" w:rsidP="00923C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2 </w:t>
      </w:r>
      <w:r w:rsidR="00EA429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слова «регионального» дополнить словами «и местного»;</w:t>
      </w:r>
    </w:p>
    <w:p w14:paraId="6630039B" w14:textId="4520A1AB" w:rsidR="006202C2" w:rsidRPr="00347C4A" w:rsidRDefault="006202C2" w:rsidP="006202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статье 18:</w:t>
      </w:r>
    </w:p>
    <w:p w14:paraId="47569F5A" w14:textId="64B3DD79" w:rsidR="006202C2" w:rsidRPr="00347C4A" w:rsidRDefault="006202C2" w:rsidP="006202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</w:t>
      </w:r>
      <w:r w:rsidR="006A0A4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D2C0FF" w14:textId="192DA586" w:rsidR="006A0A44" w:rsidRPr="00347C4A" w:rsidRDefault="006A0A44" w:rsidP="006A0A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1 слова «муниципальных районов» заменить словами «двух и более муниципальных образований»;</w:t>
      </w:r>
    </w:p>
    <w:p w14:paraId="579B8C5B" w14:textId="5A88B5F8" w:rsidR="006A0A44" w:rsidRPr="00347C4A" w:rsidRDefault="006A0A44" w:rsidP="006A0A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2 после слова «планы» дополнить словом «городских»;</w:t>
      </w:r>
    </w:p>
    <w:p w14:paraId="07D70935" w14:textId="5DBB35F0" w:rsidR="00DD313A" w:rsidRPr="00347C4A" w:rsidRDefault="00DD313A" w:rsidP="006202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частью 1.1 следующего содержания:</w:t>
      </w:r>
    </w:p>
    <w:p w14:paraId="4473E825" w14:textId="1EA1B658" w:rsidR="006202C2" w:rsidRPr="00347C4A" w:rsidRDefault="006202C2" w:rsidP="006202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313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Подготовка проекта </w:t>
      </w:r>
      <w:r w:rsidR="00DD313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планирования двух и более муниципальных образований может осуществляться применительно к территориям или частям территорий двух и более муниципальных образований в границах агломерации, установленной схемой территориального планирования субъекта Российской Федерации.»;</w:t>
      </w:r>
    </w:p>
    <w:p w14:paraId="4D77F626" w14:textId="1FA75456" w:rsidR="00DD313A" w:rsidRPr="00347C4A" w:rsidRDefault="00DD313A" w:rsidP="00DD3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«1.2. Подготовка проект</w:t>
      </w:r>
      <w:r w:rsidR="006A0A4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</w:t>
      </w:r>
      <w:r w:rsidR="006A0A4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6A0A4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A4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6A0A4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городск</w:t>
      </w:r>
      <w:r w:rsidR="006A0A4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6A0A4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осуществляться применительно к территориям или частям территорий </w:t>
      </w:r>
      <w:r w:rsidR="006A0A4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поселений,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6A0A4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6A0A4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границ агломераций, установленных схемой территориального планирования субъекта Российской Федерации в состав которого вход</w:t>
      </w:r>
      <w:r w:rsidR="00917F3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данны</w:t>
      </w:r>
      <w:r w:rsidR="00917F3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A4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17F3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6A0A4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17F3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A0A4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17F3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917F39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2AE467" w14:textId="05F74A48" w:rsidR="00DD313A" w:rsidRPr="00347C4A" w:rsidRDefault="00DD313A" w:rsidP="00DD3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полномочия органов местного самоуправления в области градостроительной деятельности, предусмотренные пунктом 1 части 3 статьи 8 настоящего Кодекса, перераспределены между органами местного самоуправления и органами государственной власти субъекта Российской Федерации в порядке, установленном статьей 8.2 настоящего Кодекса, применительно к таким территориям территориальное планирование может осуществляться в рамках подготовки схемы территориального планирования субъекта Российской Федерации.»;</w:t>
      </w:r>
    </w:p>
    <w:p w14:paraId="7AE94F25" w14:textId="58F8E4FA" w:rsidR="00917F39" w:rsidRPr="00347C4A" w:rsidRDefault="00917F39" w:rsidP="00DD3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5 изложить в следующей редакции:</w:t>
      </w:r>
    </w:p>
    <w:p w14:paraId="1D3F0427" w14:textId="7C12B1BA" w:rsidR="00917F39" w:rsidRPr="00347C4A" w:rsidRDefault="00917F39" w:rsidP="00DD3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«5. Установление или изменение границ населенных пунктов, входящих в состав городского поселения, городского округа, осуществляется в границах таких городского поселения, городского округа.»;</w:t>
      </w:r>
    </w:p>
    <w:p w14:paraId="7439365C" w14:textId="784DBBB8" w:rsidR="00917F39" w:rsidRPr="00347C4A" w:rsidRDefault="00917F39" w:rsidP="00DD3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6 исключить;</w:t>
      </w:r>
    </w:p>
    <w:p w14:paraId="68B3821B" w14:textId="667D07C2" w:rsidR="00425BB4" w:rsidRPr="00347C4A" w:rsidRDefault="006A6EC4" w:rsidP="00425B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25BB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25BB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20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статьями </w:t>
      </w:r>
      <w:r w:rsidR="00425BB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20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8.1 – 18.3 следующего содержания</w:t>
      </w:r>
      <w:r w:rsidR="00425BB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250B013" w14:textId="1BBE8D49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«Статья 18.1 Содержание </w:t>
      </w:r>
      <w:r w:rsidR="006A6EC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планирования двух и более муниципальных образований</w:t>
      </w:r>
    </w:p>
    <w:p w14:paraId="1973E126" w14:textId="1ED179FD" w:rsidR="00772072" w:rsidRPr="00347C4A" w:rsidRDefault="006A6EC4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20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Схема территориального планирования двух и более муниципальных образований содержит:</w:t>
      </w:r>
    </w:p>
    <w:p w14:paraId="0D912E46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положение о территориальном планировании; </w:t>
      </w:r>
    </w:p>
    <w:p w14:paraId="15A8E124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карту расселения на территориях двух и более муниципальных образований (в том числе планируемые элементы опорного каркаса расселения);</w:t>
      </w:r>
    </w:p>
    <w:p w14:paraId="0AD1CDEA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карты границ населенных пунктов (в том числе границ образуемых населенных пунктов), входящих в состав агломерации;</w:t>
      </w:r>
    </w:p>
    <w:p w14:paraId="2DD54773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карты планируемого размещения объектов местного значения муниципальных образований, входящих в состав агломерации, относящиеся к следующим областям:</w:t>
      </w:r>
    </w:p>
    <w:p w14:paraId="6A22DE84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электро-, тепло-, газо- и водоснабжение, водоотведение; </w:t>
      </w:r>
    </w:p>
    <w:p w14:paraId="56BF62B1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автомобильные дороги местного значения; </w:t>
      </w:r>
    </w:p>
    <w:p w14:paraId="0739F9FE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образование; </w:t>
      </w:r>
    </w:p>
    <w:p w14:paraId="56384902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здравоохранение; </w:t>
      </w:r>
    </w:p>
    <w:p w14:paraId="4855B35C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физическая культура и массовый спорт; </w:t>
      </w:r>
    </w:p>
    <w:p w14:paraId="1ACE9DE6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обработка, утилизация, обезвреживание, размещение твердых коммунальных отходов; </w:t>
      </w:r>
    </w:p>
    <w:p w14:paraId="038C535B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иные области в связи с решением вопросов местного значения;</w:t>
      </w:r>
    </w:p>
    <w:p w14:paraId="39667285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карты территориальных зон;</w:t>
      </w:r>
    </w:p>
    <w:p w14:paraId="2A443574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карта территорий, в границах которых предусматривается осуществление комплексного развития территории.</w:t>
      </w:r>
    </w:p>
    <w:p w14:paraId="15C37484" w14:textId="7833C823" w:rsidR="00772072" w:rsidRPr="00347C4A" w:rsidRDefault="006A6EC4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20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Схема территориального планирования двух и более муниципальных образований может содержать градостроительные регламенты установленных территориальных зон. </w:t>
      </w:r>
    </w:p>
    <w:p w14:paraId="0659A979" w14:textId="608462E8" w:rsidR="00772072" w:rsidRPr="00347C4A" w:rsidRDefault="006A6EC4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20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Положение о территориальном планировании, содержащееся в схеме территориального планирования двух и более муниципальных образований, включает в себя: </w:t>
      </w:r>
    </w:p>
    <w:p w14:paraId="38C73F4E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территориальные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 </w:t>
      </w:r>
    </w:p>
    <w:p w14:paraId="4ED45D97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об установленных территориальных зонах, а также сведения о планируемых для размещения в них объектах федерального и регионального значения, за исключением линейных объектов;</w:t>
      </w:r>
    </w:p>
    <w:p w14:paraId="441743EB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 сроках и источниках финансирования строительства планируемых для размещения объектов местного значения.</w:t>
      </w:r>
    </w:p>
    <w:p w14:paraId="4B9574F3" w14:textId="6436778E" w:rsidR="00772072" w:rsidRPr="00347C4A" w:rsidRDefault="006A6EC4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20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Обязательным приложением к схеме территориального планирования двух и более субъектов Российской Федерации являются сведения о границах населенных пунктов (в том числе границах образуемых населенных пунктов), входящих в состав агломерации, которые должны содержать 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недвижимости. Указанное приложение может содержать текстовое описание местоположения границ населенных пунктов. Формы графического и текстового описания местоположения границ населенных пунктов, требования к точности определения координат характерных точек границ населенных пунктов,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 </w:t>
      </w:r>
    </w:p>
    <w:p w14:paraId="3FB45B4E" w14:textId="2643BFE7" w:rsidR="00772072" w:rsidRPr="00347C4A" w:rsidRDefault="006A6EC4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7720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схеме территориального планирования двух и более муниципальных образований прилагаются материалы по обоснованию этой схемы в текстовой форме и в виде карт. </w:t>
      </w:r>
    </w:p>
    <w:p w14:paraId="051F8EB0" w14:textId="437FA825" w:rsidR="00772072" w:rsidRPr="00347C4A" w:rsidRDefault="006A6EC4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7207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Материалы по обоснованию схемы территориального планирования двух и более муниципальных образований в текстовой форме содержат: </w:t>
      </w:r>
    </w:p>
    <w:p w14:paraId="26B1B721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сведения об отраслевых документах стратегического планирования Российской Федерации, о стратегии пространственного развития Российской Федерации, стратегии социально-экономического развития макрорегионов и стратегии социально-экономического развития субъекта Российской Федерации, стратегий социально-экономического развития муниципальных образований, в отношении которых разрабатывается схема территориального планирования двух и более муниципальных образований, с учетом прогнозов социально-экономического развития таких муниципальных образований на долгосрочный и среднесрочный периоды, о решениях органов местного самоуправления, иных главных распорядителей средств соответствующих бюджетов, предусматривающих создание объектов местного значения; </w:t>
      </w:r>
    </w:p>
    <w:p w14:paraId="0ACB2184" w14:textId="50D0D154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сведения о национальных проектах, межгосударственных программах, государственных программах Российской Федерации, государственных программах субъекта Российской Федерации, муниципальных программах для реализации которых планируется размещение указанных в пункте 4 части </w:t>
      </w:r>
      <w:r w:rsidR="006A6EC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объектов местного значения;</w:t>
      </w:r>
    </w:p>
    <w:p w14:paraId="2DD18518" w14:textId="06B9055C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 договорах, заключенных в соответствии с законодательством Российской Федерации между органами местного самоуправления муниципальных образований и предусматривающих размещение указанных в пункте 4 части </w:t>
      </w:r>
      <w:r w:rsidR="006A6EC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объектов местного значения; </w:t>
      </w:r>
    </w:p>
    <w:p w14:paraId="59EBAFC7" w14:textId="1C7E2EFB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обоснование выбранного варианта планируемого размещения указанных в пункте 4 части </w:t>
      </w:r>
      <w:r w:rsidR="006A6EC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объектов местного значения на основе анализа использования территорий соответствующих муниципальных образований, возможных направлений их развития и прогнозируемых ограничений их использования; </w:t>
      </w:r>
    </w:p>
    <w:p w14:paraId="41C338C3" w14:textId="32AA9D51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сведения об инвестиционных программах субъектов естественных монополий в случае, если планируемое размещение указанных в пункте 4 части </w:t>
      </w:r>
      <w:r w:rsidR="006A6EC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объектов местного значения осуществляется в соответствии с такими программами; </w:t>
      </w:r>
    </w:p>
    <w:p w14:paraId="79657803" w14:textId="683DCFF4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оценку возможного влияния планируемых для размещения и указанных в пункте 4 части </w:t>
      </w:r>
      <w:r w:rsidR="006A6EC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объектов местного значения на комплексное развитие территорий муниципальных образований; </w:t>
      </w:r>
    </w:p>
    <w:p w14:paraId="44BA0FDD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сведения об образовании, утилизации, обезвреживании, о размещении твердых коммунальных отходов, содержащиеся в территориальных схемах в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 обращения с отходами, в том числе с твердыми коммунальными отходами;</w:t>
      </w:r>
    </w:p>
    <w:p w14:paraId="30FF6608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перечень и характеристику основных факторов риска возникновения чрезвычайных ситуаций природного и техногенного характера; </w:t>
      </w:r>
    </w:p>
    <w:p w14:paraId="50FA0517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перечень земельных участков, которые включаются в границы населенных пунктов, входящих в состав агломерации, или исключаются из их границ, с указанием категорий земель, к которым планируется отнести эти земельные участки, и целей их планируемого использования; </w:t>
      </w:r>
    </w:p>
    <w:p w14:paraId="22A22870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значения;</w:t>
      </w:r>
    </w:p>
    <w:p w14:paraId="41F60570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оценку градостроительного потенциала территорий, входящих в состав агломерации.</w:t>
      </w:r>
    </w:p>
    <w:p w14:paraId="163B6EBC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Карты, включаемые в состав материалов по обоснованию схемы территориального планирования муниципальных образований, составляются применительно к территориям муниципальных образований, в отношении которых разрабатывается такая схема территориального планирования. На указанных картах отображаются: </w:t>
      </w:r>
    </w:p>
    <w:p w14:paraId="0113DBFF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границы муниципальных образований; </w:t>
      </w:r>
    </w:p>
    <w:p w14:paraId="71EB73DD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утвержденные в установленном порядке границы населенных пунктов, входящих в состав агломерации; </w:t>
      </w:r>
    </w:p>
    <w:p w14:paraId="70C8E842" w14:textId="183A8B8B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объекты капитального строительства, иные объекты, территории, зоны, которые оказали влияние на планируемое размещение указанных в пункте 4 части </w:t>
      </w:r>
      <w:r w:rsidR="006A6EC4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объектов местного значения, в том числе: </w:t>
      </w:r>
    </w:p>
    <w:p w14:paraId="668324D5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планируемые для размещения объекты федерального значения, объекты регионального значения в соответствии с утвержденными документами территориального планирования Российской Федерации, документами территориального планирования субъекта Российской Федерации; </w:t>
      </w:r>
    </w:p>
    <w:p w14:paraId="5028FF22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особые экономические зоны; </w:t>
      </w:r>
    </w:p>
    <w:p w14:paraId="4FD08993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особо охраняемые природные территории федерального, регионального и местного значения; </w:t>
      </w:r>
    </w:p>
    <w:p w14:paraId="0E3ABE86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территории объектов культурного наследия, территории исторических поселений федерального значения и территории исторических поселений регионального значения; </w:t>
      </w:r>
    </w:p>
    <w:p w14:paraId="7EABC04A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зоны с особыми условиями использования территорий; </w:t>
      </w:r>
    </w:p>
    <w:p w14:paraId="1DFCDE21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территории, подверженные риску возникновения чрезвычайных ситуаций природного и техногенного характера; </w:t>
      </w:r>
    </w:p>
    <w:p w14:paraId="08E26C96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объекты, используемые для утилизации, обезвреживания, захоронения твердых коммунальных отходов и включенные в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территориальную схему в области обращения с отходами, в том числе с твердыми коммунальными отходами; </w:t>
      </w:r>
    </w:p>
    <w:p w14:paraId="716C6CBD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иные объекты, иные территории и (или) зоны. </w:t>
      </w:r>
    </w:p>
    <w:p w14:paraId="67947BFA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18.2. Подготовка проекта и утверждение схемы территориального планирования двух и более муниципальных образований </w:t>
      </w:r>
    </w:p>
    <w:p w14:paraId="4665269F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Подготовка проекта схемы территориального планирования двух и более муниципальных образований осуществляется в границах агломерации. Отказ от совместной подготовки такой схемы не допускается.</w:t>
      </w:r>
    </w:p>
    <w:p w14:paraId="318784D1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о подготовке схемы территориального планирования двух и более муниципальных образований (далее в настоящей статье – решение о подготовке) принимается местными администрациями городских округов, муниципальных районов, муниципальных округов, применительно к территориям или частям территорий которых осуществляется подготовка проекта схемы территориального планирования двух и более муниципальных образований. Решение о подготовке считается принятым со дня вступления в силу соответствующих нормативных правовых актов местных администраций указанных муниципальных образований. </w:t>
      </w:r>
    </w:p>
    <w:p w14:paraId="36FF24B6" w14:textId="7C413D0D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решении о подготовке должны быть указаны муниципальные образования, входящие в состав агломерации, установлен порядок и сроки проведения работ по подготовке проекта схемы территориального планирования двух и более муниципальных образований. Обязательным приложением к решению являются сведения о границах агломерации, определенных в соответствии с методикой, указанной в пункте 35.</w:t>
      </w:r>
      <w:r w:rsidR="00313D6F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 настоящего Кодекса, и установленных схемой территориального планирования субъекта Российской Федерации. Порядок финансирования работ по подготовке проекта схемы территориального планирования двух и более муниципальных образований устанавливается уполномоченным Правительством Российской Федерации федеральным органом исполнительной власти.</w:t>
      </w:r>
    </w:p>
    <w:p w14:paraId="75302B56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Одновременно с принятием решения о подготовке утверждаются состав и порядок деятельности комиссии по подготовке схемы территориального планирования двух и более муниципальных образований (далее в настоящей статье – организационная комиссия), которая может выступать организатором общественных обсуждений или публичных слушаний при их проведении. Организационная комиссия создается на условиях равного представительства муниципальных образований, указанных в части 2 настоящей статьи. Организационная комиссия обеспечивает соблюдение </w:t>
      </w: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части 2 настоящей статьи органов местного самоуправления и координацию их деятельности при подготовке проекта схемы территориального планирования двух и более муниципальных образований.</w:t>
      </w:r>
    </w:p>
    <w:p w14:paraId="53FB7E8C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Подготовка проекта схемы территориального планирования двух и более муниципальных образований осуществляется в соответствии с требованиями статей 9 и 18 настоящего Кодекса и с учетом нормативов градостроительного проектирования. </w:t>
      </w:r>
    </w:p>
    <w:p w14:paraId="7232A7E2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 проекту схемы территориального планирования двух и более муниципальных образований и по проектам документов о внесении изменений в утвержденную схему территориального планирования двух и более муниципальных образований общественные обсуждения или публичные слушания проводятся только: </w:t>
      </w:r>
    </w:p>
    <w:p w14:paraId="1C5F7FF1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населенных пунктах, в отношении территории которых подготовлен проект схемы территориального планирования двух и более муниципальных образований, проект документа о внесении изменений в утвержденную схему территориального планирования двух и более муниципальных образований;</w:t>
      </w:r>
    </w:p>
    <w:p w14:paraId="16BBF754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строительства.</w:t>
      </w:r>
    </w:p>
    <w:p w14:paraId="440BFC86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Решение о проведении общественных обсуждений или публичных слушаний по проекту схемы территориального планирования двух и более муниципальных образований (далее в настоящей статье – решение об обсуждении проекта) принимается органами местного самоуправления, на основании решения которых подготовлен проект схемы территориального планирования двух и более  муниципальных образований, применительно к территориям или частям территорий которых осуществляется подготовка проекта схемы территориального планирования двух и более муниципальных образований. Решение об обсуждении проекта считается принятым со дня вступления в силу соответствующих нормативных правовых актов органов местного самоуправления, указанных в части 2 настоящей статьи. </w:t>
      </w:r>
    </w:p>
    <w:p w14:paraId="1AE38490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части. Срок проведения общественных обсуждений или публичных слушаний с момента оповещения жителей населенных пунктов, указанных в части 6 настоящей статьи, об их проведении до дня опубликования заключения о результатах общественных обсуждений или публичных слушаний определяется решением об обсуждении проекта и не может быть менее одного месяца и более трех месяцев.</w:t>
      </w:r>
    </w:p>
    <w:p w14:paraId="256140A9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После завершения общественных обсуждений или публичных слушаний по проекту схемы территориального планирования двух и более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муниципальных образований организационная комиссия с учетом заключений о результатах таких общественных обсуждений или публичных слушаний в каждом из населенных пунктов, указанных в части 6 настоящей статьи, обеспечивает при необходимости его доработку и представляет указанный проект органам местного самоуправления, предусмотренным частью 2 настоящей статьи. Обязательным приложением к проекту схемы территориального планирования двух и более муниципальных образований являются протоколы общественных обсуждений или публичных слушаний и заключения о результатах общественных обсуждений или публичных слушаний, в каждом из муниципальных образований, применительно к территориям или </w:t>
      </w: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частям территорий</w:t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подготовлен указанный проект.</w:t>
      </w:r>
    </w:p>
    <w:p w14:paraId="1EFA5DA7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Органы местного самоуправления, указанные в части 2 настоящей статьи, в течение пятнадцати дней после представления им проекта схемы территориального планирования двух и более муниципальных образований и указанных в части 8 настоящей статьи обязательных приложений должны принять решение об утверждении схемы территориального планирования двух и более муниципальных образований или об отклонении проекта схемы территориального планирования двух и более муниципальных образований и о направлении его на доработку с указанием даты повторного представления проекта указанной схемы. </w:t>
      </w:r>
    </w:p>
    <w:p w14:paraId="05E7835F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одним или несколькими органами местного самоуправления, указанными в части 2 настоящей статьи, нормативного правового акта содержащего положения об отклонении проекта схемы территориального планирования двух и более муниципальных образований с обоснованием принятого решения о направлении данного проекта на доработку, проект указанной схемы дорабатывается в соответствующих положениях. Доработку проекта схемы территориального планирования двух и более муниципальных образований обеспечивает организационная комиссия. Максимальный срок работы организационной комиссии по доработке проекта схемы территориального планирования двух и более муниципальных образований не может превышать два месяца. По результатам данной работы организационная комиссия в течение пяти дней представляет в органы местного самоуправления, указанные в части 2 настоящей статьи, проект схемы территориального планирования двух и более муниципальных образований.</w:t>
      </w:r>
    </w:p>
    <w:p w14:paraId="1DA793BA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Схема территориального планирования двух и более муниципальных образований утверждается местными администрациями муниципальных образований, предусмотренных частью 2 настоящей статьи, путем принятия каждым из указанных органов местного самоуправления нормативного правового акта об утверждении указанной схемы. Схема территориального планирования двух и более муниципальных образований считается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утвержденной после принятия каждым из указанных органов нормативного правового акта о ее утверждении. </w:t>
      </w:r>
    </w:p>
    <w:p w14:paraId="40DB1399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Заинтересованные лица вправе представить свои предложения по проекту схемы территориального планирования двух и более муниципальных образований в организационную комиссию. </w:t>
      </w:r>
    </w:p>
    <w:p w14:paraId="2F8BA3EF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Правообладатели земельных участков и объектов капитального строительства, если их права и законные интересы нарушаются или могут быть нарушены в результате утверждения схемы территориального планирования двух и более муниципальных образований, вправе оспорить схему территориального планирования двух и более муниципальных образований в судебном порядке. </w:t>
      </w:r>
    </w:p>
    <w:p w14:paraId="1B1CC904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Проект схемы территориального планирования двух и более муниципальных образований до ее утверждения подлежит согласованию в порядке, предусмотренном статьей 18.3 настоящего Кодекса. В случае, если при подготовке проекта схемы территориального планирования двух и более муниципальных образований предложения о размещении объектов местного значения не согласованы между местного самоуправления, указанными в части 2 настоящей статьи, вопрос о размещении таких объектов решается в судебном порядке.</w:t>
      </w:r>
    </w:p>
    <w:p w14:paraId="3A5852FB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Внесение изменений в схему территориального планирования двух и более муниципальных образований должно осуществляться в соответствии с требованиями, предусмотренными настоящей статьей и статьями 9 и 18.3 настоящего Кодекса. </w:t>
      </w:r>
    </w:p>
    <w:p w14:paraId="69742752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Основаниями для рассмотрения организационной комиссией вопроса о внесении изменений в схему территориального планирования двух и более муниципальных образований являются: </w:t>
      </w:r>
    </w:p>
    <w:p w14:paraId="28156136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14:paraId="573F2816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картах схемы, содержащемуся в Едином государственном реестре недвижимости описанию местоположения границ указанных зон, территорий;</w:t>
      </w:r>
    </w:p>
    <w:p w14:paraId="2CF1BB2C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 обеспечена возможность размещения предусмотренных документами территориального планирования объектов федерального и регионального значения (за исключением линейных объектов); </w:t>
      </w:r>
    </w:p>
    <w:p w14:paraId="50A63F08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поступление предложений о размещении объектов капитального строительства местного значения; </w:t>
      </w:r>
    </w:p>
    <w:p w14:paraId="14CCEAA7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поступление предложений об изменении границ территориальных зон, изменении градостроительных регламентов, в случае, определенном частью 3 статьи 18.1 настоящего Кодекса; </w:t>
      </w:r>
    </w:p>
    <w:p w14:paraId="1452CCDB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несоответствие установленных градостроительным регламентом, в случае, определенном частью 3 статьи 18.1 настоящего Кодекса,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 </w:t>
      </w:r>
    </w:p>
    <w:p w14:paraId="4789AC46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принятие решения о комплексном развитии территории.</w:t>
      </w:r>
    </w:p>
    <w:p w14:paraId="07A2D48C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Предложения о внесении изменений в схему территориального планирования двух и более муниципальных образований в организационную комиссию направляются: </w:t>
      </w:r>
    </w:p>
    <w:p w14:paraId="0CC0AD8B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федеральными органами исполнительной власти в случаях, если схема территориального планирования двух и более муниципальных образований может воспрепятствовать функционированию, размещению объектов капитального строительства федерального значения; </w:t>
      </w:r>
    </w:p>
    <w:p w14:paraId="56CE6731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органами исполнительной власти субъектов Российской Федерации в случаях, если схема территориального планирования двух и более муниципальных образований может воспрепятствовать функционированию, размещению объектов капитального строительства регионального значения; </w:t>
      </w:r>
    </w:p>
    <w:p w14:paraId="47599765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органами местного самоуправления в случаях, если схема территориального планирования двух и более муниципальных образований может воспрепятствовать функционированию, размещению объектов капитального строительства местного значения; </w:t>
      </w:r>
    </w:p>
    <w:p w14:paraId="5311DA4D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физическими или юридическими лицами в инициативном порядке либо в случаях, если в результате применения схемы территориального планирования двух и более муниципальных образований может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объединений; </w:t>
      </w:r>
    </w:p>
    <w:p w14:paraId="6EF0A94A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уполномоченным федеральным органом исполнительной власти или юридическим лицом, 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которого более 50 процентов долей принадлежит такому юридическому лицу (далее - юридическое лицо, определенное Российской Федерацией); </w:t>
      </w:r>
    </w:p>
    <w:p w14:paraId="219B7C9D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17. Организационная комиссия в течение двадцати пяти дней со дня поступления предложения о внесении изменения в схему территориального планирования двух и более муниципальных образований осуществляет подготовку заключения, в котором содержатся рекомендации о внесении в соответствии с поступившим предложением изменения в схему территориального планирования двух и более муниципальных образований или об отклонении такого предложения с указанием причин отклонения, и направляет это заключение органам местного самоуправления, указанным в части 2 настоящей статьи.</w:t>
      </w:r>
    </w:p>
    <w:p w14:paraId="650848E8" w14:textId="75D3DFBA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Органы местного самоуправления, указанные в части 2 настоящей статьи, с учетом рекомендаций, содержащихся в заключении организационной комиссии, в течение двадцати пяти дней принимают решение о подготовке проекта о внесении изменения в схему территориального планирования двух и более муниципальных образований, в порядке, установленном частью 2 настоящей статьи, или уведомляют заявителя об отклонении предложения о внесении изменения в данную схему с указанием причин отклонения. Копия указанного решения направляется заявителям. </w:t>
      </w:r>
    </w:p>
    <w:p w14:paraId="405F54FD" w14:textId="4F5259DD" w:rsidR="00313D6F" w:rsidRPr="00347C4A" w:rsidRDefault="00313D6F" w:rsidP="00313D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В случае внесения органом регистрации прав в соответствии с федеральным законом изменений в сведениях Единого государственного реестра недвижимости в целях устранения реестровой ошибки в описании местоположения границ населенных пунктов, территориальных зон внесение изменений в схему территориального планирования двух и более муниципальных образований при необходимости обеспечивается </w:t>
      </w:r>
      <w:r w:rsidR="00DC6A9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самоуправления, указанны</w:t>
      </w:r>
      <w:r w:rsidR="00DC6A9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2 настоящей статьи</w:t>
      </w:r>
      <w:r w:rsidR="00DC6A9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уточнения данной схемы без проведения общественных обсуждений или публичных слушаний.</w:t>
      </w:r>
    </w:p>
    <w:p w14:paraId="38ECDD3B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18.3. Порядок согласования проекта схемы территориального планирования двух и более муниципальных образований </w:t>
      </w:r>
    </w:p>
    <w:p w14:paraId="71EFFAA5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Проект схемы территориального планирования двух и более субъектов муниципальных образований подлежит согласованию с уполномоченным Правительством Российской Федерации федеральным органом исполнительной власти в порядке, установленном этим органом, в следующих случаях: </w:t>
      </w:r>
    </w:p>
    <w:p w14:paraId="1E6F8075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территориях, применительно к которым подготовлен указанный проект; </w:t>
      </w:r>
    </w:p>
    <w:p w14:paraId="369FCD5D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предусматривается включение в соответствии с указанными проектами в границы населенных пунктов (в том числе образуемых населенных пунктов) земельных участков из земель лесного фонда; </w:t>
      </w:r>
    </w:p>
    <w:p w14:paraId="2B963FDA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территориях, применительно к которым подготовлен проект схемы территориального планирования двух и более муниципальных образований, находятся особо охраняемые природные территории федерального значения; </w:t>
      </w:r>
    </w:p>
    <w:p w14:paraId="3E1C6A95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предусматривается размещение в соответствии с указанным проектом объектов местного значения, которые могут оказать негативное воздействие на водные объекты, находящиеся в федеральной собственности;</w:t>
      </w:r>
    </w:p>
    <w:p w14:paraId="6331AE8B" w14:textId="67DE02A4" w:rsidR="00772072" w:rsidRPr="00347C4A" w:rsidRDefault="002278CC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предусматривается установление границ населенных пунктов, территориальных зон.</w:t>
      </w:r>
    </w:p>
    <w:p w14:paraId="0401F13A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случае, если на территориях, применительно к которым подготовлен проект схемы территориального планирования муниципальных образований, находятся исторические поселения федерального значения, исторические поселения регионального значения, указанный проект подлежит согласованию соответственно с федеральным органом исполнительной власти, уполномоченным Правительством Российской Федерации в области сохранения, использования, популяризации и государственной охраны объектов культурного наследия, органом исполнительной власти субъекта Российской Федерации, уполномоченным в области охраны объектов культурного наследия, в соответствии с настоящим Кодексом в порядке, установленном уполномоченным Правительством Российской Федерации федеральным органом исполнительной власти. </w:t>
      </w:r>
    </w:p>
    <w:p w14:paraId="598FF2AB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Проект схемы территориального планирования двух и более муниципальных образований подлежит согласованию с высшим исполнительным органом государственной власти субъекта Российской Федерации, в границах которого находится соответствующие муниципальные образования, в следующих случаях: </w:t>
      </w:r>
    </w:p>
    <w:p w14:paraId="025D7798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соответствии с документами территориального планирования субъекта Российской Федерации планируется размещение объектов регионального значения; </w:t>
      </w:r>
    </w:p>
    <w:p w14:paraId="56C1C428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предусматривается в соответствии с указанным проектом включение в границы населенных пунктов (в том числе образуемых населенных пунктов) земельных участков из земель сельскохозяйственного назначения или исключение из границ таких населенных пунктов земельных участков, которые планируется отнести к категории земель сельскохозяйственного назначения; </w:t>
      </w:r>
    </w:p>
    <w:p w14:paraId="628F0660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территориях, применительно к которым подготовлен проект схемы территориального планирования двух и более муниципальных образований, находятся особо охраняемые природные территории регионального значения. </w:t>
      </w:r>
    </w:p>
    <w:p w14:paraId="23F48B89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В случаях, предусмотренных пунктом 1 части 1, пунктом 1 части 3 настоящей статьи, проект схемы территориального планирования двух и более муниципальных образований подлежит согласованию в части определения территориальных зон, в которых планируется размещение объектов федерального значения, объектов регионального значения, и (или) местоположения линейных объектов федерального значения, линейных объектов регионального значения. В случаях, предусмотренных пунктом 3 части 1, пунктом 3 части 3 настоящей статьи, проект схемы территориального планирования двух и более муниципальных образований подлежит согласованию в части возможного негативного воздействия планируемых для размещения объектов местного значения на особо охраняемые природные территории федерального значения, особо охраняемые природные территории регионального значения. </w:t>
      </w:r>
    </w:p>
    <w:p w14:paraId="7799C781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Проект схемы территориального планирования двух и более муниципальных образований подлежит согласованию с заинтересованными органами местного самоуправления муниципальных образований, имеющих общую границу с муниципальными образованиями, подготовившими проект указанной схемы,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значения, при размещении объектов местного значения, которые могут оказать негативное воздействие на окружающую среду на территориях таких муниципальных образований. </w:t>
      </w:r>
    </w:p>
    <w:p w14:paraId="61879DAB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Иные вопросы, кроме указанных в частях 1 – 5 настоящей статьи вопросов, не могут подлежать согласованию в связи с подготовкой проекта схемы территориального планирования двух и более муниципальных образований. </w:t>
      </w:r>
    </w:p>
    <w:p w14:paraId="2AB88210" w14:textId="3C219BDC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Срок согласования проекта схемы территориального планирования двух и более муниципальных образований не может превышать три месяца со дня поступления уведомления об обеспечении доступа к проекту схемы территориального планирования двух и более муниципальных образований и материалам по их обоснованию в информационной системе территориального планирования в указанные в частях 1 </w:t>
      </w:r>
      <w:r w:rsidR="00B47CD3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настоящей статьи органы государственной власти и органы местного самоуправления. </w:t>
      </w:r>
    </w:p>
    <w:p w14:paraId="03626A98" w14:textId="7875AEB8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Изменения в утвержденную схему территориального планирования двух и более муниципальных образований подлежат согласованию в части вопросов, указанных в частях 1 </w:t>
      </w:r>
      <w:r w:rsidR="00B47CD3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настоящей статьи, в срок,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муниципальных образований и материалам по его обоснованию в информационной системе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территориального планирования в указанные в частях 1 </w:t>
      </w:r>
      <w:r w:rsidR="00B47CD3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настоящей статьи соответственно органы государственной власти и органы местного самоуправления, в следующих случаях: </w:t>
      </w:r>
    </w:p>
    <w:p w14:paraId="71A00755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внесение изменений, предусмотренных частью 7 статьи 26 настоящего Кодекса; </w:t>
      </w:r>
    </w:p>
    <w:p w14:paraId="234637F9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внесение изменений в части реконструкции объектов капитального строительства местного значения, размещение которых предусмотрено утвержденной схемой территориального планирования двух и более муниципальных образований; </w:t>
      </w:r>
    </w:p>
    <w:p w14:paraId="57DE1B1B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внесение изменений в части приведения утвержденной схемы территориального планирования двух и более муниципальных образований в соответствие с утвержденными документами территориального планирования Российской Федерации, схемой территориального планирования субъекта Российской Федерации. </w:t>
      </w:r>
    </w:p>
    <w:p w14:paraId="7EC2B7DE" w14:textId="3443C62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случаях, не предусмотренных частью 8 настоящей статьи, изменения в утвержденную схему территориального планирования двух и более муниципальных образований подлежат согласованию в срок,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муниципальных образований и материалам по его обоснованию в информационной системе территориального планирования в указанные в частях 1 </w:t>
      </w:r>
      <w:r w:rsidR="00B47CD3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настоящей статьи соответственно органы государственной власти и органы местного самоуправления. </w:t>
      </w:r>
    </w:p>
    <w:p w14:paraId="0F14B06B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Заключения на проект схемы территориального планирования двух и более муниципальных образований, направленные органами, указанными в частях 1 - 5 настоящей статьи, могут содержать положение о согласии с таким проектом или несогласии с таким проектом с обоснованием принятого решения. </w:t>
      </w:r>
    </w:p>
    <w:p w14:paraId="27C0BA96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После истечения сроков, указанных в частях 7 - 9 настоящей статьи и установленных для согласования проекта схемы территориального планирования двух и более муниципальных образований или вносимых в нее изменений, подготовка заключений на проект схемы территориального планирования двух и более муниципальных образований не осуществляется, проект соответствующей схемы территориального планирования считается согласованным с органами, предусмотренными частями 1 - 5 настоящей статьи. </w:t>
      </w:r>
    </w:p>
    <w:p w14:paraId="27C2CB6F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 случае поступления от одного или нескольких органов, указанных в частях 1 - 5 настоящей статьи, заключений, содержащих положения о несогласии с проектом схемы территориального планирования двух и более муниципальных образований и или вносимыми в нее изменениями с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обоснованием принятого решения, органы местного самоуправления, принявшие решение о подготовке такого проекта, в течение пятнадцати дней со дня истечения установленного срока согласования соответственно указанного проекта и изменений принимает решение о создании согласительной комиссии. Решение считается принятым со дня вступления в силу соответствующих нормативных правовых актов органов местного самоуправления, указанных в части 2 статьи 18.2 настоящего Кодекса. Максимальный срок работы согласительной комиссии не может превышать два месяца. </w:t>
      </w:r>
    </w:p>
    <w:p w14:paraId="77032AFA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 результатам работы согласительная комиссия представляет в органы местного самоуправления, принявшие решение о подготовке проекта такой схемы: </w:t>
      </w:r>
    </w:p>
    <w:p w14:paraId="4F94A7DD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документ о согласовании проекта схемы территориального планирования двух и более муниципальных образований и подготовленный для утверждения проект схемы территориального планирования двух и более муниципальных образований с внесенными в него изменениями; </w:t>
      </w:r>
    </w:p>
    <w:p w14:paraId="14F8AA9F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материалы в текстовой форме и в виде карт по несогласованным вопросам. </w:t>
      </w:r>
    </w:p>
    <w:p w14:paraId="22B6475E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Указанные в части 13 настоящей статьи документы и материалы могут содержать: </w:t>
      </w:r>
    </w:p>
    <w:p w14:paraId="45DC9E11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предложения об исключении из проекта схемы территориального планирования двух и более муниципальных образований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 </w:t>
      </w:r>
    </w:p>
    <w:p w14:paraId="3BA8BF81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план согласования указанных в пункте 1 настоящей части вопросов после утверждения схемы территориального планирования двух и более муниципальных образований путем подготовки предложений о внесении в такую схему соответствующих изменений. </w:t>
      </w:r>
    </w:p>
    <w:p w14:paraId="53C77CB9" w14:textId="77777777" w:rsidR="00772072" w:rsidRPr="00347C4A" w:rsidRDefault="00772072" w:rsidP="00772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На основании документов и материалов, представленных согласительной комиссией, органы местного самоуправления, на основании решений которых подготовлен проект схемы территориального планирования двух и более муниципальных образований, вправе принять решение об утверждении указанной схемы или об отклонении проекта указанной схемы и о направлении его на доработку. </w:t>
      </w:r>
    </w:p>
    <w:p w14:paraId="22DCB59F" w14:textId="33E8CDCD" w:rsidR="005A3FD1" w:rsidRPr="00347C4A" w:rsidRDefault="002278CC" w:rsidP="005A3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A3FD1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A3FD1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статьи 19, 20 и 21 признать утратившими силу;</w:t>
      </w:r>
    </w:p>
    <w:p w14:paraId="429EEFEA" w14:textId="6C291DEB" w:rsidR="0094287D" w:rsidRPr="00347C4A" w:rsidRDefault="00D50282" w:rsidP="006B54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статье 23:</w:t>
      </w:r>
    </w:p>
    <w:p w14:paraId="006DBD81" w14:textId="602FC0C0" w:rsidR="00D50282" w:rsidRPr="00347C4A" w:rsidRDefault="00D50282" w:rsidP="006B54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статьи слово «поселения» заменить словами «городского поселения»;</w:t>
      </w:r>
    </w:p>
    <w:p w14:paraId="23027A91" w14:textId="26EDBDBD" w:rsidR="00D50282" w:rsidRPr="00347C4A" w:rsidRDefault="00D50282" w:rsidP="006B54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 слово «поселения» заменить словами «городского поселения»;</w:t>
      </w:r>
    </w:p>
    <w:p w14:paraId="451D3107" w14:textId="417F484F" w:rsidR="00D50282" w:rsidRPr="00347C4A" w:rsidRDefault="00D50282" w:rsidP="00D502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2 слово «поселения» заменить словами «городского поселения»;</w:t>
      </w:r>
    </w:p>
    <w:p w14:paraId="0994C851" w14:textId="068CAA6B" w:rsidR="00D50282" w:rsidRPr="00347C4A" w:rsidRDefault="00D50282" w:rsidP="006B54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3:</w:t>
      </w:r>
    </w:p>
    <w:p w14:paraId="5D7272E2" w14:textId="26A98FF7" w:rsidR="00D50282" w:rsidRPr="00347C4A" w:rsidRDefault="00D50282" w:rsidP="006B54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2 слово «поселения» заменить словами «городского поселения»;</w:t>
      </w:r>
    </w:p>
    <w:p w14:paraId="1778CF22" w14:textId="5C180AF8" w:rsidR="00D50282" w:rsidRPr="00347C4A" w:rsidRDefault="00D50282" w:rsidP="00D502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3 слово «поселения» заменить словами «городского поселения»;</w:t>
      </w:r>
    </w:p>
    <w:p w14:paraId="69D3312C" w14:textId="3D0F2BA2" w:rsidR="00D50282" w:rsidRPr="00347C4A" w:rsidRDefault="00D50282" w:rsidP="00D502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4 слово «поселения» заменить словами «городского поселения»;</w:t>
      </w:r>
    </w:p>
    <w:p w14:paraId="0A09C072" w14:textId="338A4430" w:rsidR="00B47CD3" w:rsidRPr="00347C4A" w:rsidRDefault="00B47CD3" w:rsidP="00D502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 пунктами 5 и 6 следующего содержания:</w:t>
      </w:r>
    </w:p>
    <w:p w14:paraId="5C605489" w14:textId="39988E5F" w:rsidR="00B47CD3" w:rsidRPr="00347C4A" w:rsidRDefault="00B47CD3" w:rsidP="00B47C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«5) карту территориальных зон, в случаях, установленных пунктом 2 части 9 настоящей статьи;</w:t>
      </w:r>
    </w:p>
    <w:p w14:paraId="7697F57E" w14:textId="56412CFE" w:rsidR="00B47CD3" w:rsidRPr="00BD3165" w:rsidRDefault="00B47CD3" w:rsidP="00B47C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карту территорий, в границах которых предусматривается осуществление комплексного развития территории, в случаях, установленных пунктом 2 части 9 настоящей статьи.»;</w:t>
      </w:r>
    </w:p>
    <w:p w14:paraId="5A66B802" w14:textId="20286C2C" w:rsidR="00B47CD3" w:rsidRPr="00BC4656" w:rsidRDefault="00B47CD3" w:rsidP="00D502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BC4656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BC4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BC46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3.1 следующего содержания:</w:t>
      </w:r>
    </w:p>
    <w:p w14:paraId="72160F06" w14:textId="05818735" w:rsidR="00B47CD3" w:rsidRPr="00BD3165" w:rsidRDefault="00B47CD3" w:rsidP="00B47C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656">
        <w:rPr>
          <w:rFonts w:ascii="Times New Roman" w:eastAsia="Times New Roman" w:hAnsi="Times New Roman" w:cs="Times New Roman"/>
          <w:sz w:val="28"/>
          <w:szCs w:val="28"/>
          <w:lang w:eastAsia="ru-RU"/>
        </w:rPr>
        <w:t>«3.1. Генеральный план, в случаях, определенных пунктом 2 части 9 настоящей статьи может содержать градостроительные регламенты установленных территориальных зон.»;</w:t>
      </w:r>
    </w:p>
    <w:p w14:paraId="5204B213" w14:textId="7A79130A" w:rsidR="00D50282" w:rsidRPr="00347C4A" w:rsidRDefault="00B47CD3" w:rsidP="006B54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5028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028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D5028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части 4 слово «поселения» заменить словами «городского поселения»;</w:t>
      </w:r>
    </w:p>
    <w:p w14:paraId="29E60B68" w14:textId="1C0C0EBF" w:rsidR="00830AF0" w:rsidRPr="00347C4A" w:rsidRDefault="00B47CD3" w:rsidP="00830A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830AF0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30AF0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830AF0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5:</w:t>
      </w:r>
    </w:p>
    <w:p w14:paraId="795058AA" w14:textId="68556CDB" w:rsidR="00830AF0" w:rsidRPr="00347C4A" w:rsidRDefault="00830AF0" w:rsidP="00830A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абзацах первом и пятом пункта 1 слово «поселения» заменить словами «городского поселения»;</w:t>
      </w:r>
    </w:p>
    <w:p w14:paraId="1A667855" w14:textId="14B3EB7E" w:rsidR="00830AF0" w:rsidRPr="00347C4A" w:rsidRDefault="00830AF0" w:rsidP="00830A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2 слово «поселения» заменить словами «городского поселения»;</w:t>
      </w:r>
    </w:p>
    <w:p w14:paraId="504DAAD3" w14:textId="29B70DBD" w:rsidR="00830AF0" w:rsidRPr="00347C4A" w:rsidRDefault="00B47CD3" w:rsidP="00830A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30AF0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30AF0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830AF0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5.1 слово «поселения» заменить словами «городского поселения»;</w:t>
      </w:r>
    </w:p>
    <w:p w14:paraId="20F34421" w14:textId="0325470D" w:rsidR="001E789A" w:rsidRPr="00347C4A" w:rsidRDefault="00B47CD3" w:rsidP="00D502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5028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028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D5028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E789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7:</w:t>
      </w:r>
    </w:p>
    <w:p w14:paraId="02B1191D" w14:textId="7A9DAB4C" w:rsidR="00D50282" w:rsidRPr="00347C4A" w:rsidRDefault="001E789A" w:rsidP="00D502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пунктах 2 – 4 </w:t>
      </w:r>
      <w:r w:rsidR="00D50282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«поселения» заменить словами «городского поселения»;</w:t>
      </w:r>
    </w:p>
    <w:p w14:paraId="55466BA5" w14:textId="7F6A1763" w:rsidR="00D50282" w:rsidRPr="00347C4A" w:rsidRDefault="001E789A" w:rsidP="006B54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5 признать утратившим силу;</w:t>
      </w:r>
    </w:p>
    <w:p w14:paraId="24101DC3" w14:textId="70C1D5C3" w:rsidR="001E789A" w:rsidRPr="00347C4A" w:rsidRDefault="001E789A" w:rsidP="006B54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7 слово «поселения» заменить словами «городского поселения»;</w:t>
      </w:r>
    </w:p>
    <w:p w14:paraId="143F50DC" w14:textId="30969C6D" w:rsidR="001E789A" w:rsidRPr="00347C4A" w:rsidRDefault="00B47CD3" w:rsidP="006B54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E789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E789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1E789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1 – 3 и 9 части 8 слово «поселения» заменить словами «городского поселения»;</w:t>
      </w:r>
    </w:p>
    <w:p w14:paraId="09F23D72" w14:textId="2B615A84" w:rsidR="001E789A" w:rsidRPr="00347C4A" w:rsidRDefault="00B47CD3" w:rsidP="006B54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E789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E789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1E789A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9:</w:t>
      </w:r>
    </w:p>
    <w:p w14:paraId="5F2832DB" w14:textId="2AB45BEB" w:rsidR="001E789A" w:rsidRPr="00347C4A" w:rsidRDefault="001E789A" w:rsidP="006B54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2F0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абзацах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 и втором слово «поселения» заменить словами «городского поселения»;</w:t>
      </w:r>
    </w:p>
    <w:p w14:paraId="53B6E06F" w14:textId="4C1956D1" w:rsidR="001E789A" w:rsidRPr="00347C4A" w:rsidRDefault="001E789A" w:rsidP="006B54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абзац третий изложить в следующей редакции:</w:t>
      </w:r>
    </w:p>
    <w:p w14:paraId="03246C04" w14:textId="3A6F063E" w:rsidR="001E789A" w:rsidRPr="00347C4A" w:rsidRDefault="001E789A" w:rsidP="006B54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«2) генеральным планом городского поселения, генеральным планом городского округа устанавливаются границы территориальных зон и градостроительные регламенты</w:t>
      </w:r>
      <w:r w:rsidR="00B47CD3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2F0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территории, в границах которых предусматривается осуществление комплексного развития территории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;»;</w:t>
      </w:r>
    </w:p>
    <w:p w14:paraId="2CA6BC78" w14:textId="3D213E76" w:rsidR="008C2F06" w:rsidRPr="00347C4A" w:rsidRDefault="008C2F06" w:rsidP="008C2F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абзацах четвертом и пятом слово «поселения» заменить словами «городского поселения»;</w:t>
      </w:r>
    </w:p>
    <w:p w14:paraId="35E91597" w14:textId="02B1C49E" w:rsidR="008C2F06" w:rsidRPr="00347C4A" w:rsidRDefault="008C2F06" w:rsidP="008C2F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статье 24:</w:t>
      </w:r>
    </w:p>
    <w:p w14:paraId="49EE1301" w14:textId="77777777" w:rsidR="008C2F06" w:rsidRPr="00347C4A" w:rsidRDefault="008C2F06" w:rsidP="008C2F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статьи слово «поселения» заменить словами «городского поселения»;</w:t>
      </w:r>
    </w:p>
    <w:p w14:paraId="6F60CC3E" w14:textId="69417CA5" w:rsidR="008C2F06" w:rsidRPr="00347C4A" w:rsidRDefault="008C2F06" w:rsidP="008C2F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частях 1 – 3.1, 7, 12, 13, 16 и 19 слово «поселения» заменить словами «городского поселения»;</w:t>
      </w:r>
    </w:p>
    <w:p w14:paraId="1057B86F" w14:textId="6D0A3191" w:rsidR="008C2F06" w:rsidRPr="00347C4A" w:rsidRDefault="008C2F06" w:rsidP="008C2F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20:</w:t>
      </w:r>
    </w:p>
    <w:p w14:paraId="44BDCAA9" w14:textId="77777777" w:rsidR="008C2F06" w:rsidRPr="00347C4A" w:rsidRDefault="008C2F06" w:rsidP="008C2F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абзацах первом и втором слово «поселения» заменить словами «городского поселения»;</w:t>
      </w:r>
    </w:p>
    <w:p w14:paraId="3B1C76CC" w14:textId="39992AED" w:rsidR="008C2F06" w:rsidRPr="00347C4A" w:rsidRDefault="008C2F06" w:rsidP="008C2F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третьем слово «поселение» заменить словами «городское поселение»;</w:t>
      </w:r>
    </w:p>
    <w:p w14:paraId="14D2699A" w14:textId="2A9BC0A2" w:rsidR="0094287D" w:rsidRPr="00347C4A" w:rsidRDefault="008C2F06" w:rsidP="009428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абзац пятый</w:t>
      </w:r>
      <w:r w:rsidR="0094287D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6729F556" w14:textId="4A45E9A8" w:rsidR="0094287D" w:rsidRPr="00347C4A" w:rsidRDefault="0094287D" w:rsidP="009428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«4) представителя органа регистрации прав;»;</w:t>
      </w:r>
    </w:p>
    <w:p w14:paraId="54776A38" w14:textId="2BE5F988" w:rsidR="008C2F06" w:rsidRPr="00347C4A" w:rsidRDefault="008C2F06" w:rsidP="008C2F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восьмом слово «поселения» заменить словами «городского поселения»;</w:t>
      </w:r>
    </w:p>
    <w:p w14:paraId="2AB27018" w14:textId="42CDEF3A" w:rsidR="008C2F06" w:rsidRPr="00347C4A" w:rsidRDefault="008C2F06" w:rsidP="008C2F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21 слово «поселения» заменить словами «городского поселения»;</w:t>
      </w:r>
    </w:p>
    <w:p w14:paraId="771C282F" w14:textId="3F043D9F" w:rsidR="008C2F06" w:rsidRPr="00347C4A" w:rsidRDefault="004C7400" w:rsidP="008C2F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C2F0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C2F0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8C2F0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24 слово «поселения» заменить словами «городского поселения»;</w:t>
      </w:r>
    </w:p>
    <w:p w14:paraId="63844E4D" w14:textId="58D5641E" w:rsidR="008C2F06" w:rsidRPr="00347C4A" w:rsidRDefault="008C2F06" w:rsidP="008C2F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14)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статье 25:</w:t>
      </w:r>
    </w:p>
    <w:p w14:paraId="65BCCD11" w14:textId="77777777" w:rsidR="008C2F06" w:rsidRPr="00347C4A" w:rsidRDefault="008C2F06" w:rsidP="008C2F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статьи слово «поселения» заменить словами «городского поселения»;</w:t>
      </w:r>
    </w:p>
    <w:p w14:paraId="597FACA6" w14:textId="4D0F32C0" w:rsidR="0094287D" w:rsidRPr="00347C4A" w:rsidRDefault="004C7400" w:rsidP="006B54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1, 3 и 4 части 1 слово «поселения» заменить словами «городского поселения»;</w:t>
      </w:r>
    </w:p>
    <w:p w14:paraId="25B5AD3B" w14:textId="77777777" w:rsidR="004C7400" w:rsidRPr="00347C4A" w:rsidRDefault="004C7400" w:rsidP="006B54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части 2 </w:t>
      </w:r>
    </w:p>
    <w:p w14:paraId="5B1AD19B" w14:textId="7A3EA11F" w:rsidR="004C7400" w:rsidRPr="00347C4A" w:rsidRDefault="004C7400" w:rsidP="006B54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первом слово «поселение» заменить словами «городское поселение»;</w:t>
      </w:r>
    </w:p>
    <w:p w14:paraId="581A21AC" w14:textId="1FD857BB" w:rsidR="005A3FD1" w:rsidRPr="00347C4A" w:rsidRDefault="004C7400" w:rsidP="004C74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абзацах втором и третьем слово «поселения» заменить словами «городского поселения»;</w:t>
      </w:r>
    </w:p>
    <w:p w14:paraId="49AA572E" w14:textId="2C3DBEF2" w:rsidR="004C7400" w:rsidRPr="00347C4A" w:rsidRDefault="004C7400" w:rsidP="004C74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2.1 слова «территориях поселения» заменить словами «территориях городского поселения»;</w:t>
      </w:r>
    </w:p>
    <w:p w14:paraId="68D655AA" w14:textId="76E5B998" w:rsidR="004C7400" w:rsidRPr="00347C4A" w:rsidRDefault="004C7400" w:rsidP="004C74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2.2 слово «поселения» заменить словами «городского поселения»;</w:t>
      </w:r>
    </w:p>
    <w:p w14:paraId="00B776E2" w14:textId="6DBBB2E0" w:rsidR="004C7400" w:rsidRPr="00347C4A" w:rsidRDefault="004C7400" w:rsidP="004C74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3 слова «поселением» и «поселения» соответственно заменить словами «городским поселением» и «городского поселения»;</w:t>
      </w:r>
    </w:p>
    <w:p w14:paraId="135E0BDA" w14:textId="046A625A" w:rsidR="004C7400" w:rsidRPr="00347C4A" w:rsidRDefault="004C7400" w:rsidP="004C74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4:</w:t>
      </w:r>
    </w:p>
    <w:p w14:paraId="004BD903" w14:textId="20FA8B62" w:rsidR="004C7400" w:rsidRPr="00347C4A" w:rsidRDefault="004C7400" w:rsidP="004C74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абзаце первом слова «поселения» и «поселение» соответственно заменить словами «городского поселения» и «городское поселение»;</w:t>
      </w:r>
    </w:p>
    <w:p w14:paraId="0014D1C8" w14:textId="77777777" w:rsidR="00C72EA2" w:rsidRPr="00347C4A" w:rsidRDefault="00C72EA2" w:rsidP="00C72E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абзацах втором и третьем слово «поселения» заменить словами «городского поселения»;</w:t>
      </w:r>
    </w:p>
    <w:p w14:paraId="4D1C0BA1" w14:textId="3268BF1B" w:rsidR="00C72EA2" w:rsidRPr="00347C4A" w:rsidRDefault="00C72EA2" w:rsidP="00C72E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з)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4.1 слово «поселения» заменить словами «городского поселения»;</w:t>
      </w:r>
    </w:p>
    <w:p w14:paraId="62EBF297" w14:textId="3984C12F" w:rsidR="00C72EA2" w:rsidRPr="00347C4A" w:rsidRDefault="00C72EA2" w:rsidP="00C72E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и)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7 слова «поселение», «поселением» и «поселения» соответственно заменить словами «городское поселение», «городским поселением» и «городского поселения»;</w:t>
      </w:r>
    </w:p>
    <w:p w14:paraId="035BA29D" w14:textId="5878C924" w:rsidR="00C72EA2" w:rsidRPr="00347C4A" w:rsidRDefault="00C72EA2" w:rsidP="00C72E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к)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2 и 3 части 7.1 слово «поселения» заменить словами «городского поселения»;</w:t>
      </w:r>
    </w:p>
    <w:p w14:paraId="5026A85D" w14:textId="4115A0DE" w:rsidR="00C72EA2" w:rsidRPr="00347C4A" w:rsidRDefault="00C72EA2" w:rsidP="00C72E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л)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9 слово «поселения» заменить словами «городского поселения»;</w:t>
      </w:r>
    </w:p>
    <w:p w14:paraId="686F15CA" w14:textId="20B8866E" w:rsidR="00C72EA2" w:rsidRPr="00347C4A" w:rsidRDefault="00C72EA2" w:rsidP="00C72E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м)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абзаце первом части 10 слово «поселения» заменить словами «городского поселения»;</w:t>
      </w:r>
    </w:p>
    <w:p w14:paraId="00DFA6C9" w14:textId="04152945" w:rsidR="00C72EA2" w:rsidRPr="00347C4A" w:rsidRDefault="00C72EA2" w:rsidP="00C72E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н)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12 слово «поселения» заменить словами «городского поселения»;</w:t>
      </w:r>
    </w:p>
    <w:p w14:paraId="62C09C60" w14:textId="2D1F4402" w:rsidR="00B16C6D" w:rsidRPr="00347C4A" w:rsidRDefault="00B16C6D" w:rsidP="00B16C6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статье 28:</w:t>
      </w:r>
    </w:p>
    <w:p w14:paraId="123C0989" w14:textId="3D71C712" w:rsidR="00B16C6D" w:rsidRPr="00347C4A" w:rsidRDefault="00B16C6D" w:rsidP="00B16C6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статьи слово «поселений» заменить словами «городских поселений»;</w:t>
      </w:r>
    </w:p>
    <w:p w14:paraId="24468D82" w14:textId="522F0A0B" w:rsidR="00B16C6D" w:rsidRPr="00347C4A" w:rsidRDefault="00B16C6D" w:rsidP="00D605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 w:rsidR="00D60551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551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«поселений» заменить словами «городских поселений»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1C847A" w14:textId="22DC54E7" w:rsidR="002C0842" w:rsidRPr="00347C4A" w:rsidRDefault="00D60551" w:rsidP="00F04B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частях 3.1 и 3.2 слово «поселения» заменить словами «городского поселения»;</w:t>
      </w:r>
    </w:p>
    <w:p w14:paraId="6C7BD85D" w14:textId="77777777" w:rsidR="001F22A7" w:rsidRPr="00347C4A" w:rsidRDefault="001F22A7" w:rsidP="00F04B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16)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статью 31 дополнить частью 4.1 следующего содержания:</w:t>
      </w:r>
    </w:p>
    <w:p w14:paraId="0F1E53B2" w14:textId="4191037C" w:rsidR="001F22A7" w:rsidRPr="00347C4A" w:rsidRDefault="001F22A7" w:rsidP="001F22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«4.1. Применительно к территориям поселений или городских округов в случаях, определенных частью 4 статьи 14, частью 2 статьи 18.1 и пунктом 3.1 части 9 статьи 23 настоящего Кодекса, подготовка проекта правил землепользования и застройки не требуется.».</w:t>
      </w:r>
    </w:p>
    <w:p w14:paraId="79B1D41E" w14:textId="5663AF37" w:rsidR="001F22A7" w:rsidRPr="00347C4A" w:rsidRDefault="001F22A7" w:rsidP="00F04B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BDA23" w14:textId="77777777" w:rsidR="00CC3D3D" w:rsidRPr="00347C4A" w:rsidRDefault="00CC3D3D" w:rsidP="00CC3D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C4A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22DC73EB" w14:textId="6CF6D752" w:rsidR="00CC3D3D" w:rsidRPr="00347C4A" w:rsidRDefault="00CC3D3D" w:rsidP="00CC3D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E4BFDF" w14:textId="13121F75" w:rsidR="00D078A6" w:rsidRPr="00347C4A" w:rsidRDefault="00E91AE0" w:rsidP="00E91A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78A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Схемы территориального планирования субъектов Российской Федерации, которые утверждены до 1 марта 2023 года, должны быть приведены в соответствие с требованиями статьи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078A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кодекса Российской Федерации </w:t>
      </w:r>
      <w:r w:rsidR="00D078A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настоящего Федерального закона) до 1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="00D078A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78A6"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4355854B" w14:textId="32A9B454" w:rsidR="00E91AE0" w:rsidRPr="00347C4A" w:rsidRDefault="00E91AE0" w:rsidP="00E91A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 приведения схем территориального планирования субъектов Российской Федерации в соответствие с требованиями статьи 14 Градостроительного кодекса Российской Федерации (в редакции настоящего Федерального закона) подготовка и утверждение документов 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территориального планирования муниципальных образований осуществляется в порядке, установленном до дня официального опубликования настоящего Федерального закона. </w:t>
      </w:r>
    </w:p>
    <w:p w14:paraId="2F944E77" w14:textId="77777777" w:rsidR="00D078A6" w:rsidRPr="00347C4A" w:rsidRDefault="00D078A6" w:rsidP="00E91A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C0A61" w14:textId="033BE155" w:rsidR="00E91AE0" w:rsidRPr="00347C4A" w:rsidRDefault="00E91AE0" w:rsidP="00E91AE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C4A">
        <w:rPr>
          <w:rFonts w:ascii="Times New Roman" w:hAnsi="Times New Roman" w:cs="Times New Roman"/>
          <w:b/>
          <w:sz w:val="28"/>
          <w:szCs w:val="28"/>
        </w:rPr>
        <w:t>Статья 3</w:t>
      </w:r>
    </w:p>
    <w:p w14:paraId="5FD75479" w14:textId="77777777" w:rsidR="00D078A6" w:rsidRPr="00347C4A" w:rsidRDefault="00D078A6" w:rsidP="00CC3D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9F1FE3" w14:textId="5CDBEA66" w:rsidR="00CC3D3D" w:rsidRPr="00347C4A" w:rsidRDefault="00CC3D3D" w:rsidP="00CC3D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4A">
        <w:rPr>
          <w:rFonts w:ascii="Times New Roman" w:hAnsi="Times New Roman" w:cs="Times New Roman"/>
          <w:sz w:val="28"/>
          <w:szCs w:val="28"/>
        </w:rPr>
        <w:t>Настоящий Федеральный</w:t>
      </w:r>
      <w:r w:rsidR="00042B80" w:rsidRPr="00347C4A">
        <w:rPr>
          <w:rFonts w:ascii="Times New Roman" w:hAnsi="Times New Roman" w:cs="Times New Roman"/>
          <w:sz w:val="28"/>
          <w:szCs w:val="28"/>
        </w:rPr>
        <w:t xml:space="preserve"> закон вступает в силу с </w:t>
      </w:r>
      <w:r w:rsidR="00A2396D" w:rsidRPr="00347C4A">
        <w:rPr>
          <w:rFonts w:ascii="Times New Roman" w:hAnsi="Times New Roman" w:cs="Times New Roman"/>
          <w:sz w:val="28"/>
          <w:szCs w:val="28"/>
        </w:rPr>
        <w:t>1 марта</w:t>
      </w:r>
      <w:r w:rsidRPr="00347C4A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14:paraId="4583FDC9" w14:textId="0D01CD06" w:rsidR="00CC3D3D" w:rsidRPr="00347C4A" w:rsidRDefault="00CC3D3D" w:rsidP="005636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230732" w14:textId="4C6BB7BC" w:rsidR="00BD3165" w:rsidRPr="00347C4A" w:rsidRDefault="00BD3165" w:rsidP="005636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492BE" w14:textId="77777777" w:rsidR="00BD3165" w:rsidRPr="00347C4A" w:rsidRDefault="00BD3165" w:rsidP="005636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68AC3D" w14:textId="1D59F19A" w:rsidR="00BD3165" w:rsidRPr="00347C4A" w:rsidRDefault="00BD3165" w:rsidP="00BD31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14:paraId="32A44806" w14:textId="0E1B2772" w:rsidR="00BD3165" w:rsidRPr="00BD3165" w:rsidRDefault="00BD3165" w:rsidP="00BD31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7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В. Путин</w:t>
      </w:r>
    </w:p>
    <w:p w14:paraId="39CFE8AB" w14:textId="77777777" w:rsidR="00BD3165" w:rsidRPr="007C50BA" w:rsidRDefault="00BD3165" w:rsidP="005636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3165" w:rsidRPr="007C50BA" w:rsidSect="002A55AA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16C13" w16cid:durableId="264C6F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D1E31" w14:textId="77777777" w:rsidR="007D105C" w:rsidRDefault="007D105C" w:rsidP="002724B1">
      <w:pPr>
        <w:spacing w:after="0" w:line="240" w:lineRule="auto"/>
      </w:pPr>
      <w:r>
        <w:separator/>
      </w:r>
    </w:p>
  </w:endnote>
  <w:endnote w:type="continuationSeparator" w:id="0">
    <w:p w14:paraId="786B9D04" w14:textId="77777777" w:rsidR="007D105C" w:rsidRDefault="007D105C" w:rsidP="0027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iosCond-Bold-Identity-H">
    <w:altName w:val="Times New Roman"/>
    <w:panose1 w:val="00000000000000000000"/>
    <w:charset w:val="00"/>
    <w:family w:val="roman"/>
    <w:notTrueType/>
    <w:pitch w:val="default"/>
  </w:font>
  <w:font w:name="HeliosCond-Identity-H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AF16B" w14:textId="77777777" w:rsidR="007D105C" w:rsidRDefault="007D105C" w:rsidP="002724B1">
      <w:pPr>
        <w:spacing w:after="0" w:line="240" w:lineRule="auto"/>
      </w:pPr>
      <w:r>
        <w:separator/>
      </w:r>
    </w:p>
  </w:footnote>
  <w:footnote w:type="continuationSeparator" w:id="0">
    <w:p w14:paraId="12DCD26C" w14:textId="77777777" w:rsidR="007D105C" w:rsidRDefault="007D105C" w:rsidP="0027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833847"/>
      <w:docPartObj>
        <w:docPartGallery w:val="Page Numbers (Top of Page)"/>
        <w:docPartUnique/>
      </w:docPartObj>
    </w:sdtPr>
    <w:sdtEndPr/>
    <w:sdtContent>
      <w:p w14:paraId="0877D22D" w14:textId="75059ABA" w:rsidR="00C72EA2" w:rsidRDefault="00C72E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656">
          <w:rPr>
            <w:noProof/>
          </w:rPr>
          <w:t>29</w:t>
        </w:r>
        <w:r>
          <w:fldChar w:fldCharType="end"/>
        </w:r>
      </w:p>
    </w:sdtContent>
  </w:sdt>
  <w:p w14:paraId="0DD51DA5" w14:textId="77777777" w:rsidR="00C72EA2" w:rsidRDefault="00C72E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5A852" w14:textId="0DCE4850" w:rsidR="00C72EA2" w:rsidRPr="002A55AA" w:rsidRDefault="00C72EA2" w:rsidP="002A55AA">
    <w:pPr>
      <w:pStyle w:val="a5"/>
      <w:jc w:val="right"/>
      <w:rPr>
        <w:rFonts w:ascii="Times New Roman" w:hAnsi="Times New Roman" w:cs="Times New Roman"/>
      </w:rPr>
    </w:pPr>
    <w:r w:rsidRPr="002A55AA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102"/>
    <w:multiLevelType w:val="hybridMultilevel"/>
    <w:tmpl w:val="208E55D8"/>
    <w:lvl w:ilvl="0" w:tplc="5D8E6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1600"/>
    <w:multiLevelType w:val="hybridMultilevel"/>
    <w:tmpl w:val="4E3E23E8"/>
    <w:lvl w:ilvl="0" w:tplc="820688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141428"/>
    <w:multiLevelType w:val="hybridMultilevel"/>
    <w:tmpl w:val="646272BE"/>
    <w:lvl w:ilvl="0" w:tplc="F05202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1907CC"/>
    <w:multiLevelType w:val="hybridMultilevel"/>
    <w:tmpl w:val="F17CCDF0"/>
    <w:lvl w:ilvl="0" w:tplc="DD6E72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574248"/>
    <w:multiLevelType w:val="hybridMultilevel"/>
    <w:tmpl w:val="9F0E6ED8"/>
    <w:lvl w:ilvl="0" w:tplc="58E4B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C5A59"/>
    <w:multiLevelType w:val="hybridMultilevel"/>
    <w:tmpl w:val="81A04C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11121C"/>
    <w:multiLevelType w:val="hybridMultilevel"/>
    <w:tmpl w:val="908827DA"/>
    <w:lvl w:ilvl="0" w:tplc="2442600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06816"/>
    <w:multiLevelType w:val="hybridMultilevel"/>
    <w:tmpl w:val="DAC8A932"/>
    <w:lvl w:ilvl="0" w:tplc="62C0F0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325D5"/>
    <w:multiLevelType w:val="hybridMultilevel"/>
    <w:tmpl w:val="F4D29F52"/>
    <w:lvl w:ilvl="0" w:tplc="0D32B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0940D9"/>
    <w:multiLevelType w:val="hybridMultilevel"/>
    <w:tmpl w:val="0E588E28"/>
    <w:lvl w:ilvl="0" w:tplc="69A8D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252EE3"/>
    <w:multiLevelType w:val="hybridMultilevel"/>
    <w:tmpl w:val="58C8673A"/>
    <w:lvl w:ilvl="0" w:tplc="6882C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E7771"/>
    <w:multiLevelType w:val="hybridMultilevel"/>
    <w:tmpl w:val="5002F5CE"/>
    <w:lvl w:ilvl="0" w:tplc="D33649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EB13E6"/>
    <w:multiLevelType w:val="hybridMultilevel"/>
    <w:tmpl w:val="28E0A8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BC24ABD"/>
    <w:multiLevelType w:val="hybridMultilevel"/>
    <w:tmpl w:val="0700FB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F77ADF"/>
    <w:multiLevelType w:val="hybridMultilevel"/>
    <w:tmpl w:val="45E034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6600BA"/>
    <w:multiLevelType w:val="hybridMultilevel"/>
    <w:tmpl w:val="80EED11C"/>
    <w:lvl w:ilvl="0" w:tplc="93021B3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3D27ED8"/>
    <w:multiLevelType w:val="hybridMultilevel"/>
    <w:tmpl w:val="986CFB60"/>
    <w:lvl w:ilvl="0" w:tplc="6882C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120B1"/>
    <w:multiLevelType w:val="hybridMultilevel"/>
    <w:tmpl w:val="E5F4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97A09"/>
    <w:multiLevelType w:val="hybridMultilevel"/>
    <w:tmpl w:val="E5F4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F3110"/>
    <w:multiLevelType w:val="hybridMultilevel"/>
    <w:tmpl w:val="D362D4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35A6051"/>
    <w:multiLevelType w:val="hybridMultilevel"/>
    <w:tmpl w:val="36780B48"/>
    <w:lvl w:ilvl="0" w:tplc="A596E10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3FD670D"/>
    <w:multiLevelType w:val="hybridMultilevel"/>
    <w:tmpl w:val="1BF62410"/>
    <w:lvl w:ilvl="0" w:tplc="0D106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943D2"/>
    <w:multiLevelType w:val="hybridMultilevel"/>
    <w:tmpl w:val="9B2EAB12"/>
    <w:lvl w:ilvl="0" w:tplc="B1185E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B743717"/>
    <w:multiLevelType w:val="hybridMultilevel"/>
    <w:tmpl w:val="26248B3A"/>
    <w:lvl w:ilvl="0" w:tplc="CDEEDD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39066AA"/>
    <w:multiLevelType w:val="hybridMultilevel"/>
    <w:tmpl w:val="DFA20038"/>
    <w:lvl w:ilvl="0" w:tplc="6F6E2EC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64804C76"/>
    <w:multiLevelType w:val="hybridMultilevel"/>
    <w:tmpl w:val="FD7AEF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0012B86"/>
    <w:multiLevelType w:val="hybridMultilevel"/>
    <w:tmpl w:val="E048BC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D92ECC"/>
    <w:multiLevelType w:val="hybridMultilevel"/>
    <w:tmpl w:val="EB944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A4BC361E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653A0"/>
    <w:multiLevelType w:val="hybridMultilevel"/>
    <w:tmpl w:val="63BA4784"/>
    <w:lvl w:ilvl="0" w:tplc="6B8C5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0446C"/>
    <w:multiLevelType w:val="hybridMultilevel"/>
    <w:tmpl w:val="4F500252"/>
    <w:lvl w:ilvl="0" w:tplc="91667C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16488"/>
    <w:multiLevelType w:val="hybridMultilevel"/>
    <w:tmpl w:val="F21A5F5C"/>
    <w:lvl w:ilvl="0" w:tplc="C20CD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20"/>
  </w:num>
  <w:num w:numId="4">
    <w:abstractNumId w:val="24"/>
  </w:num>
  <w:num w:numId="5">
    <w:abstractNumId w:val="15"/>
  </w:num>
  <w:num w:numId="6">
    <w:abstractNumId w:val="8"/>
  </w:num>
  <w:num w:numId="7">
    <w:abstractNumId w:val="11"/>
  </w:num>
  <w:num w:numId="8">
    <w:abstractNumId w:val="6"/>
  </w:num>
  <w:num w:numId="9">
    <w:abstractNumId w:val="10"/>
  </w:num>
  <w:num w:numId="10">
    <w:abstractNumId w:val="16"/>
  </w:num>
  <w:num w:numId="11">
    <w:abstractNumId w:val="3"/>
  </w:num>
  <w:num w:numId="12">
    <w:abstractNumId w:val="1"/>
  </w:num>
  <w:num w:numId="13">
    <w:abstractNumId w:val="22"/>
  </w:num>
  <w:num w:numId="14">
    <w:abstractNumId w:val="23"/>
  </w:num>
  <w:num w:numId="15">
    <w:abstractNumId w:val="9"/>
  </w:num>
  <w:num w:numId="16">
    <w:abstractNumId w:val="2"/>
  </w:num>
  <w:num w:numId="17">
    <w:abstractNumId w:val="28"/>
  </w:num>
  <w:num w:numId="18">
    <w:abstractNumId w:val="4"/>
  </w:num>
  <w:num w:numId="19">
    <w:abstractNumId w:val="0"/>
  </w:num>
  <w:num w:numId="20">
    <w:abstractNumId w:val="29"/>
  </w:num>
  <w:num w:numId="21">
    <w:abstractNumId w:val="21"/>
  </w:num>
  <w:num w:numId="22">
    <w:abstractNumId w:val="7"/>
  </w:num>
  <w:num w:numId="23">
    <w:abstractNumId w:val="18"/>
  </w:num>
  <w:num w:numId="24">
    <w:abstractNumId w:val="27"/>
  </w:num>
  <w:num w:numId="25">
    <w:abstractNumId w:val="19"/>
  </w:num>
  <w:num w:numId="26">
    <w:abstractNumId w:val="26"/>
  </w:num>
  <w:num w:numId="27">
    <w:abstractNumId w:val="13"/>
  </w:num>
  <w:num w:numId="28">
    <w:abstractNumId w:val="5"/>
  </w:num>
  <w:num w:numId="29">
    <w:abstractNumId w:val="12"/>
  </w:num>
  <w:num w:numId="30">
    <w:abstractNumId w:val="25"/>
  </w:num>
  <w:num w:numId="31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CE"/>
    <w:rsid w:val="00004079"/>
    <w:rsid w:val="00012D22"/>
    <w:rsid w:val="00015374"/>
    <w:rsid w:val="00016E9F"/>
    <w:rsid w:val="00023CF8"/>
    <w:rsid w:val="00026075"/>
    <w:rsid w:val="000275E5"/>
    <w:rsid w:val="00031029"/>
    <w:rsid w:val="00032DD4"/>
    <w:rsid w:val="0003496C"/>
    <w:rsid w:val="00035769"/>
    <w:rsid w:val="00035816"/>
    <w:rsid w:val="00037FC9"/>
    <w:rsid w:val="000422BF"/>
    <w:rsid w:val="00042B80"/>
    <w:rsid w:val="00050806"/>
    <w:rsid w:val="00051F39"/>
    <w:rsid w:val="000617A6"/>
    <w:rsid w:val="0006270D"/>
    <w:rsid w:val="00064CAF"/>
    <w:rsid w:val="00081968"/>
    <w:rsid w:val="00082A12"/>
    <w:rsid w:val="00083594"/>
    <w:rsid w:val="00083F93"/>
    <w:rsid w:val="0008544C"/>
    <w:rsid w:val="00094296"/>
    <w:rsid w:val="000A22BC"/>
    <w:rsid w:val="000A3CAC"/>
    <w:rsid w:val="000A7A3E"/>
    <w:rsid w:val="000B18AD"/>
    <w:rsid w:val="000C06BB"/>
    <w:rsid w:val="000C0C54"/>
    <w:rsid w:val="000C3AA3"/>
    <w:rsid w:val="000C77BC"/>
    <w:rsid w:val="000C7C34"/>
    <w:rsid w:val="000D0F42"/>
    <w:rsid w:val="000D1987"/>
    <w:rsid w:val="000D69B3"/>
    <w:rsid w:val="000E661D"/>
    <w:rsid w:val="000E6EB1"/>
    <w:rsid w:val="000F199C"/>
    <w:rsid w:val="000F4E93"/>
    <w:rsid w:val="00102206"/>
    <w:rsid w:val="00103EA8"/>
    <w:rsid w:val="001044A4"/>
    <w:rsid w:val="001061F0"/>
    <w:rsid w:val="00114EAE"/>
    <w:rsid w:val="0012202A"/>
    <w:rsid w:val="001233DA"/>
    <w:rsid w:val="00126740"/>
    <w:rsid w:val="001276A8"/>
    <w:rsid w:val="001307A5"/>
    <w:rsid w:val="0013232F"/>
    <w:rsid w:val="00132DF9"/>
    <w:rsid w:val="00134B57"/>
    <w:rsid w:val="00137E03"/>
    <w:rsid w:val="0015110B"/>
    <w:rsid w:val="00153299"/>
    <w:rsid w:val="00153E51"/>
    <w:rsid w:val="00153E72"/>
    <w:rsid w:val="00157A35"/>
    <w:rsid w:val="00171850"/>
    <w:rsid w:val="00181428"/>
    <w:rsid w:val="0018290F"/>
    <w:rsid w:val="00186CE4"/>
    <w:rsid w:val="001A03B1"/>
    <w:rsid w:val="001A1423"/>
    <w:rsid w:val="001A1FBD"/>
    <w:rsid w:val="001A227B"/>
    <w:rsid w:val="001A3756"/>
    <w:rsid w:val="001A4DBA"/>
    <w:rsid w:val="001A591A"/>
    <w:rsid w:val="001A6A98"/>
    <w:rsid w:val="001A78E5"/>
    <w:rsid w:val="001B0133"/>
    <w:rsid w:val="001B5E7C"/>
    <w:rsid w:val="001B6678"/>
    <w:rsid w:val="001C1905"/>
    <w:rsid w:val="001C1BCB"/>
    <w:rsid w:val="001C2C78"/>
    <w:rsid w:val="001C5D8B"/>
    <w:rsid w:val="001D7F92"/>
    <w:rsid w:val="001E0C9C"/>
    <w:rsid w:val="001E0CFC"/>
    <w:rsid w:val="001E6AF6"/>
    <w:rsid w:val="001E6D67"/>
    <w:rsid w:val="001E789A"/>
    <w:rsid w:val="001F1CE0"/>
    <w:rsid w:val="001F22A7"/>
    <w:rsid w:val="001F22CF"/>
    <w:rsid w:val="001F2FB6"/>
    <w:rsid w:val="001F6298"/>
    <w:rsid w:val="001F6F7F"/>
    <w:rsid w:val="00200064"/>
    <w:rsid w:val="00222046"/>
    <w:rsid w:val="00226176"/>
    <w:rsid w:val="002278CC"/>
    <w:rsid w:val="002355C0"/>
    <w:rsid w:val="0024365B"/>
    <w:rsid w:val="00244B83"/>
    <w:rsid w:val="0025313B"/>
    <w:rsid w:val="00263B59"/>
    <w:rsid w:val="00270701"/>
    <w:rsid w:val="002710FF"/>
    <w:rsid w:val="002724B1"/>
    <w:rsid w:val="002752E7"/>
    <w:rsid w:val="002758E6"/>
    <w:rsid w:val="00284591"/>
    <w:rsid w:val="00294A68"/>
    <w:rsid w:val="002A55AA"/>
    <w:rsid w:val="002A7B81"/>
    <w:rsid w:val="002B4528"/>
    <w:rsid w:val="002B4E99"/>
    <w:rsid w:val="002B56E3"/>
    <w:rsid w:val="002C0842"/>
    <w:rsid w:val="002C0E0B"/>
    <w:rsid w:val="002C7639"/>
    <w:rsid w:val="002D0EB5"/>
    <w:rsid w:val="002D2F30"/>
    <w:rsid w:val="002D3EB7"/>
    <w:rsid w:val="002D63B8"/>
    <w:rsid w:val="002E1A36"/>
    <w:rsid w:val="002E701C"/>
    <w:rsid w:val="002F0759"/>
    <w:rsid w:val="002F4904"/>
    <w:rsid w:val="00306FF4"/>
    <w:rsid w:val="00313577"/>
    <w:rsid w:val="00313D6F"/>
    <w:rsid w:val="00316223"/>
    <w:rsid w:val="003162E4"/>
    <w:rsid w:val="00322A03"/>
    <w:rsid w:val="00327ED0"/>
    <w:rsid w:val="003374CC"/>
    <w:rsid w:val="00337BFD"/>
    <w:rsid w:val="00345040"/>
    <w:rsid w:val="00345581"/>
    <w:rsid w:val="00347C4A"/>
    <w:rsid w:val="00366D8D"/>
    <w:rsid w:val="00371432"/>
    <w:rsid w:val="00374660"/>
    <w:rsid w:val="003750D3"/>
    <w:rsid w:val="00375BF3"/>
    <w:rsid w:val="00382BB4"/>
    <w:rsid w:val="003862B9"/>
    <w:rsid w:val="0038777C"/>
    <w:rsid w:val="003904CE"/>
    <w:rsid w:val="003A58E0"/>
    <w:rsid w:val="003B30B4"/>
    <w:rsid w:val="003B68D7"/>
    <w:rsid w:val="003C2DEA"/>
    <w:rsid w:val="003C5FCD"/>
    <w:rsid w:val="003C63B6"/>
    <w:rsid w:val="003C758A"/>
    <w:rsid w:val="003D3309"/>
    <w:rsid w:val="003F53E3"/>
    <w:rsid w:val="004105F8"/>
    <w:rsid w:val="00416C95"/>
    <w:rsid w:val="004219B0"/>
    <w:rsid w:val="00425BB4"/>
    <w:rsid w:val="00433826"/>
    <w:rsid w:val="00435CD3"/>
    <w:rsid w:val="00437C71"/>
    <w:rsid w:val="00440E6A"/>
    <w:rsid w:val="004451BE"/>
    <w:rsid w:val="004459E8"/>
    <w:rsid w:val="00456878"/>
    <w:rsid w:val="0046512A"/>
    <w:rsid w:val="004676C0"/>
    <w:rsid w:val="00471C1C"/>
    <w:rsid w:val="00473564"/>
    <w:rsid w:val="00474041"/>
    <w:rsid w:val="00482376"/>
    <w:rsid w:val="00482DD9"/>
    <w:rsid w:val="004832F9"/>
    <w:rsid w:val="00490B59"/>
    <w:rsid w:val="00493D7F"/>
    <w:rsid w:val="0049711D"/>
    <w:rsid w:val="004A0B8B"/>
    <w:rsid w:val="004A1356"/>
    <w:rsid w:val="004A3922"/>
    <w:rsid w:val="004B3F58"/>
    <w:rsid w:val="004B78E8"/>
    <w:rsid w:val="004C09CB"/>
    <w:rsid w:val="004C4D22"/>
    <w:rsid w:val="004C7400"/>
    <w:rsid w:val="004D0EA4"/>
    <w:rsid w:val="004E0CCE"/>
    <w:rsid w:val="004E1CAD"/>
    <w:rsid w:val="004E599E"/>
    <w:rsid w:val="004F48F2"/>
    <w:rsid w:val="00501012"/>
    <w:rsid w:val="00501A0D"/>
    <w:rsid w:val="005056D2"/>
    <w:rsid w:val="005077A9"/>
    <w:rsid w:val="00510DC8"/>
    <w:rsid w:val="00512581"/>
    <w:rsid w:val="00514710"/>
    <w:rsid w:val="00515DDA"/>
    <w:rsid w:val="00517B6E"/>
    <w:rsid w:val="00523C8D"/>
    <w:rsid w:val="00525309"/>
    <w:rsid w:val="00525A9F"/>
    <w:rsid w:val="0052698B"/>
    <w:rsid w:val="00526D2B"/>
    <w:rsid w:val="005308C6"/>
    <w:rsid w:val="00536243"/>
    <w:rsid w:val="00536F19"/>
    <w:rsid w:val="00545201"/>
    <w:rsid w:val="0055344F"/>
    <w:rsid w:val="0056073D"/>
    <w:rsid w:val="0056363E"/>
    <w:rsid w:val="00566915"/>
    <w:rsid w:val="00567C61"/>
    <w:rsid w:val="0059291C"/>
    <w:rsid w:val="005A10C7"/>
    <w:rsid w:val="005A1219"/>
    <w:rsid w:val="005A21AF"/>
    <w:rsid w:val="005A3FD1"/>
    <w:rsid w:val="005A6567"/>
    <w:rsid w:val="005B4733"/>
    <w:rsid w:val="005C00E7"/>
    <w:rsid w:val="005C0A8B"/>
    <w:rsid w:val="005C1C5A"/>
    <w:rsid w:val="005C3881"/>
    <w:rsid w:val="005D062B"/>
    <w:rsid w:val="005D3670"/>
    <w:rsid w:val="005E3D8C"/>
    <w:rsid w:val="005E4BBD"/>
    <w:rsid w:val="005F59F8"/>
    <w:rsid w:val="005F7073"/>
    <w:rsid w:val="005F70B7"/>
    <w:rsid w:val="0060202D"/>
    <w:rsid w:val="00610C48"/>
    <w:rsid w:val="00611677"/>
    <w:rsid w:val="006202C2"/>
    <w:rsid w:val="0062315C"/>
    <w:rsid w:val="006301C4"/>
    <w:rsid w:val="0064500F"/>
    <w:rsid w:val="0065189F"/>
    <w:rsid w:val="006578DD"/>
    <w:rsid w:val="00664D6D"/>
    <w:rsid w:val="0068461D"/>
    <w:rsid w:val="00691442"/>
    <w:rsid w:val="006920F7"/>
    <w:rsid w:val="00696F6F"/>
    <w:rsid w:val="006A0A44"/>
    <w:rsid w:val="006A0C82"/>
    <w:rsid w:val="006A6EC4"/>
    <w:rsid w:val="006A7BC0"/>
    <w:rsid w:val="006B403A"/>
    <w:rsid w:val="006B541D"/>
    <w:rsid w:val="006B599F"/>
    <w:rsid w:val="006C03EF"/>
    <w:rsid w:val="006C686C"/>
    <w:rsid w:val="006E203D"/>
    <w:rsid w:val="006E6B0E"/>
    <w:rsid w:val="006F1F12"/>
    <w:rsid w:val="0070205A"/>
    <w:rsid w:val="0070543F"/>
    <w:rsid w:val="00705F41"/>
    <w:rsid w:val="00715073"/>
    <w:rsid w:val="0071535C"/>
    <w:rsid w:val="00715895"/>
    <w:rsid w:val="00715E63"/>
    <w:rsid w:val="00723254"/>
    <w:rsid w:val="00725701"/>
    <w:rsid w:val="00727804"/>
    <w:rsid w:val="00734EB9"/>
    <w:rsid w:val="00736025"/>
    <w:rsid w:val="00736742"/>
    <w:rsid w:val="00740EB7"/>
    <w:rsid w:val="007418B4"/>
    <w:rsid w:val="00742665"/>
    <w:rsid w:val="00744187"/>
    <w:rsid w:val="007513BD"/>
    <w:rsid w:val="00751A84"/>
    <w:rsid w:val="00752E2C"/>
    <w:rsid w:val="0076124E"/>
    <w:rsid w:val="00762F51"/>
    <w:rsid w:val="00763FA6"/>
    <w:rsid w:val="0076403C"/>
    <w:rsid w:val="00770C50"/>
    <w:rsid w:val="00772072"/>
    <w:rsid w:val="007764B5"/>
    <w:rsid w:val="0078416C"/>
    <w:rsid w:val="00791C43"/>
    <w:rsid w:val="007A2FDE"/>
    <w:rsid w:val="007A566E"/>
    <w:rsid w:val="007B7105"/>
    <w:rsid w:val="007C03B7"/>
    <w:rsid w:val="007C44E9"/>
    <w:rsid w:val="007C50BA"/>
    <w:rsid w:val="007C7BD3"/>
    <w:rsid w:val="007D105C"/>
    <w:rsid w:val="007E0B0F"/>
    <w:rsid w:val="007F3A27"/>
    <w:rsid w:val="007F5DE5"/>
    <w:rsid w:val="00804629"/>
    <w:rsid w:val="00804642"/>
    <w:rsid w:val="00804CE7"/>
    <w:rsid w:val="00806C38"/>
    <w:rsid w:val="00807706"/>
    <w:rsid w:val="008107ED"/>
    <w:rsid w:val="008154D4"/>
    <w:rsid w:val="0082604C"/>
    <w:rsid w:val="00827275"/>
    <w:rsid w:val="008302CC"/>
    <w:rsid w:val="00830AF0"/>
    <w:rsid w:val="0083323D"/>
    <w:rsid w:val="00843172"/>
    <w:rsid w:val="00850941"/>
    <w:rsid w:val="00853668"/>
    <w:rsid w:val="0085479A"/>
    <w:rsid w:val="008603EA"/>
    <w:rsid w:val="00860FF3"/>
    <w:rsid w:val="00866B60"/>
    <w:rsid w:val="00874413"/>
    <w:rsid w:val="00884B35"/>
    <w:rsid w:val="00886049"/>
    <w:rsid w:val="008A0EF9"/>
    <w:rsid w:val="008A7B51"/>
    <w:rsid w:val="008C2F06"/>
    <w:rsid w:val="008C2FE8"/>
    <w:rsid w:val="008E0E3C"/>
    <w:rsid w:val="008E28F3"/>
    <w:rsid w:val="00901396"/>
    <w:rsid w:val="009027D9"/>
    <w:rsid w:val="00902976"/>
    <w:rsid w:val="009059B8"/>
    <w:rsid w:val="0091199D"/>
    <w:rsid w:val="009171C1"/>
    <w:rsid w:val="00917F39"/>
    <w:rsid w:val="00921042"/>
    <w:rsid w:val="00921E04"/>
    <w:rsid w:val="00923C18"/>
    <w:rsid w:val="00931761"/>
    <w:rsid w:val="0093382C"/>
    <w:rsid w:val="00935142"/>
    <w:rsid w:val="0094287D"/>
    <w:rsid w:val="009445A2"/>
    <w:rsid w:val="009462AA"/>
    <w:rsid w:val="009478F0"/>
    <w:rsid w:val="00952D1C"/>
    <w:rsid w:val="00952FA1"/>
    <w:rsid w:val="00963AE5"/>
    <w:rsid w:val="00963CD1"/>
    <w:rsid w:val="009652BD"/>
    <w:rsid w:val="00965EE9"/>
    <w:rsid w:val="0096771C"/>
    <w:rsid w:val="00967B2B"/>
    <w:rsid w:val="00967FAE"/>
    <w:rsid w:val="009737A7"/>
    <w:rsid w:val="00983469"/>
    <w:rsid w:val="00983F95"/>
    <w:rsid w:val="00984B8A"/>
    <w:rsid w:val="00987C95"/>
    <w:rsid w:val="00993884"/>
    <w:rsid w:val="00993B81"/>
    <w:rsid w:val="009A479C"/>
    <w:rsid w:val="009A4E57"/>
    <w:rsid w:val="009A5753"/>
    <w:rsid w:val="009A7929"/>
    <w:rsid w:val="009B02C9"/>
    <w:rsid w:val="009B4F95"/>
    <w:rsid w:val="009D1D8E"/>
    <w:rsid w:val="009D22AE"/>
    <w:rsid w:val="009D2F8E"/>
    <w:rsid w:val="009D7733"/>
    <w:rsid w:val="009E3DC6"/>
    <w:rsid w:val="009F082E"/>
    <w:rsid w:val="009F089D"/>
    <w:rsid w:val="009F2C87"/>
    <w:rsid w:val="009F4FAF"/>
    <w:rsid w:val="009F6E98"/>
    <w:rsid w:val="00A024E2"/>
    <w:rsid w:val="00A0427E"/>
    <w:rsid w:val="00A04CD6"/>
    <w:rsid w:val="00A06786"/>
    <w:rsid w:val="00A107BF"/>
    <w:rsid w:val="00A1368F"/>
    <w:rsid w:val="00A235A8"/>
    <w:rsid w:val="00A2396D"/>
    <w:rsid w:val="00A25E54"/>
    <w:rsid w:val="00A31450"/>
    <w:rsid w:val="00A3327A"/>
    <w:rsid w:val="00A341B1"/>
    <w:rsid w:val="00A37C88"/>
    <w:rsid w:val="00A427DA"/>
    <w:rsid w:val="00A509DE"/>
    <w:rsid w:val="00A51F02"/>
    <w:rsid w:val="00A5380E"/>
    <w:rsid w:val="00A54B48"/>
    <w:rsid w:val="00A6713C"/>
    <w:rsid w:val="00A714AF"/>
    <w:rsid w:val="00A7474D"/>
    <w:rsid w:val="00A81D5D"/>
    <w:rsid w:val="00A81EB4"/>
    <w:rsid w:val="00A83D8F"/>
    <w:rsid w:val="00A853CD"/>
    <w:rsid w:val="00A86426"/>
    <w:rsid w:val="00A91B36"/>
    <w:rsid w:val="00A954CB"/>
    <w:rsid w:val="00A9735F"/>
    <w:rsid w:val="00A977FC"/>
    <w:rsid w:val="00AA24D5"/>
    <w:rsid w:val="00AB09BC"/>
    <w:rsid w:val="00AC10D0"/>
    <w:rsid w:val="00AC3C08"/>
    <w:rsid w:val="00AC6BB7"/>
    <w:rsid w:val="00AD29E0"/>
    <w:rsid w:val="00AD400A"/>
    <w:rsid w:val="00AE00B6"/>
    <w:rsid w:val="00AE00EF"/>
    <w:rsid w:val="00AF4CBA"/>
    <w:rsid w:val="00AF6FF8"/>
    <w:rsid w:val="00B01E00"/>
    <w:rsid w:val="00B115A8"/>
    <w:rsid w:val="00B12BF8"/>
    <w:rsid w:val="00B16C6D"/>
    <w:rsid w:val="00B1727A"/>
    <w:rsid w:val="00B22E76"/>
    <w:rsid w:val="00B251C4"/>
    <w:rsid w:val="00B31F44"/>
    <w:rsid w:val="00B331AF"/>
    <w:rsid w:val="00B37CE9"/>
    <w:rsid w:val="00B479DB"/>
    <w:rsid w:val="00B47CD3"/>
    <w:rsid w:val="00B50543"/>
    <w:rsid w:val="00B57B9B"/>
    <w:rsid w:val="00B601D5"/>
    <w:rsid w:val="00B60C27"/>
    <w:rsid w:val="00B657A1"/>
    <w:rsid w:val="00B67A14"/>
    <w:rsid w:val="00B7196C"/>
    <w:rsid w:val="00B7353B"/>
    <w:rsid w:val="00B81629"/>
    <w:rsid w:val="00B97E74"/>
    <w:rsid w:val="00BA11E5"/>
    <w:rsid w:val="00BA5DC3"/>
    <w:rsid w:val="00BB7935"/>
    <w:rsid w:val="00BC4656"/>
    <w:rsid w:val="00BD0D18"/>
    <w:rsid w:val="00BD3165"/>
    <w:rsid w:val="00BD3F0F"/>
    <w:rsid w:val="00BE21EE"/>
    <w:rsid w:val="00BE3756"/>
    <w:rsid w:val="00BE74FA"/>
    <w:rsid w:val="00BF5AFC"/>
    <w:rsid w:val="00BF6D14"/>
    <w:rsid w:val="00BF7F8D"/>
    <w:rsid w:val="00C02033"/>
    <w:rsid w:val="00C1323D"/>
    <w:rsid w:val="00C13686"/>
    <w:rsid w:val="00C13AD9"/>
    <w:rsid w:val="00C26509"/>
    <w:rsid w:val="00C32B5B"/>
    <w:rsid w:val="00C34C59"/>
    <w:rsid w:val="00C350A2"/>
    <w:rsid w:val="00C37D75"/>
    <w:rsid w:val="00C4516F"/>
    <w:rsid w:val="00C53559"/>
    <w:rsid w:val="00C5788C"/>
    <w:rsid w:val="00C72EA2"/>
    <w:rsid w:val="00C80C6B"/>
    <w:rsid w:val="00C80CAA"/>
    <w:rsid w:val="00C82272"/>
    <w:rsid w:val="00C90360"/>
    <w:rsid w:val="00C9171D"/>
    <w:rsid w:val="00C93697"/>
    <w:rsid w:val="00C964FA"/>
    <w:rsid w:val="00CA72D7"/>
    <w:rsid w:val="00CA7B3A"/>
    <w:rsid w:val="00CC143C"/>
    <w:rsid w:val="00CC2DA1"/>
    <w:rsid w:val="00CC3D3D"/>
    <w:rsid w:val="00CC766B"/>
    <w:rsid w:val="00CD7943"/>
    <w:rsid w:val="00D00C9F"/>
    <w:rsid w:val="00D01113"/>
    <w:rsid w:val="00D078A6"/>
    <w:rsid w:val="00D14208"/>
    <w:rsid w:val="00D149C1"/>
    <w:rsid w:val="00D14A25"/>
    <w:rsid w:val="00D2363E"/>
    <w:rsid w:val="00D270EC"/>
    <w:rsid w:val="00D27D36"/>
    <w:rsid w:val="00D3002F"/>
    <w:rsid w:val="00D300FD"/>
    <w:rsid w:val="00D31D20"/>
    <w:rsid w:val="00D3243D"/>
    <w:rsid w:val="00D32A55"/>
    <w:rsid w:val="00D40D24"/>
    <w:rsid w:val="00D41D75"/>
    <w:rsid w:val="00D42D47"/>
    <w:rsid w:val="00D46837"/>
    <w:rsid w:val="00D479DB"/>
    <w:rsid w:val="00D50282"/>
    <w:rsid w:val="00D504DB"/>
    <w:rsid w:val="00D5141E"/>
    <w:rsid w:val="00D55AE6"/>
    <w:rsid w:val="00D603C7"/>
    <w:rsid w:val="00D60551"/>
    <w:rsid w:val="00D614B1"/>
    <w:rsid w:val="00D64224"/>
    <w:rsid w:val="00D65C7D"/>
    <w:rsid w:val="00D83E1C"/>
    <w:rsid w:val="00D86DC9"/>
    <w:rsid w:val="00D86E66"/>
    <w:rsid w:val="00D91450"/>
    <w:rsid w:val="00D91D2B"/>
    <w:rsid w:val="00DA5E2E"/>
    <w:rsid w:val="00DB1861"/>
    <w:rsid w:val="00DC0326"/>
    <w:rsid w:val="00DC2C9E"/>
    <w:rsid w:val="00DC31A3"/>
    <w:rsid w:val="00DC6A9A"/>
    <w:rsid w:val="00DC72AF"/>
    <w:rsid w:val="00DC7582"/>
    <w:rsid w:val="00DD313A"/>
    <w:rsid w:val="00DD65DC"/>
    <w:rsid w:val="00DE0A36"/>
    <w:rsid w:val="00DF252C"/>
    <w:rsid w:val="00DF4F97"/>
    <w:rsid w:val="00E063BA"/>
    <w:rsid w:val="00E070F0"/>
    <w:rsid w:val="00E1441E"/>
    <w:rsid w:val="00E23792"/>
    <w:rsid w:val="00E30E1C"/>
    <w:rsid w:val="00E41BAF"/>
    <w:rsid w:val="00E46E99"/>
    <w:rsid w:val="00E537FE"/>
    <w:rsid w:val="00E53C69"/>
    <w:rsid w:val="00E5776D"/>
    <w:rsid w:val="00E626E8"/>
    <w:rsid w:val="00E65126"/>
    <w:rsid w:val="00E7344D"/>
    <w:rsid w:val="00E744F8"/>
    <w:rsid w:val="00E91AE0"/>
    <w:rsid w:val="00E92240"/>
    <w:rsid w:val="00E92A5C"/>
    <w:rsid w:val="00E9385D"/>
    <w:rsid w:val="00E93A90"/>
    <w:rsid w:val="00E945B8"/>
    <w:rsid w:val="00E9602E"/>
    <w:rsid w:val="00EA1EE7"/>
    <w:rsid w:val="00EA2889"/>
    <w:rsid w:val="00EA4299"/>
    <w:rsid w:val="00EA5E60"/>
    <w:rsid w:val="00EA788D"/>
    <w:rsid w:val="00EB02B8"/>
    <w:rsid w:val="00EB6757"/>
    <w:rsid w:val="00EC1BA1"/>
    <w:rsid w:val="00EC7BCE"/>
    <w:rsid w:val="00ED3886"/>
    <w:rsid w:val="00ED4DD5"/>
    <w:rsid w:val="00ED52E2"/>
    <w:rsid w:val="00EF5027"/>
    <w:rsid w:val="00F000DB"/>
    <w:rsid w:val="00F021D8"/>
    <w:rsid w:val="00F034BF"/>
    <w:rsid w:val="00F04B61"/>
    <w:rsid w:val="00F053FA"/>
    <w:rsid w:val="00F063BF"/>
    <w:rsid w:val="00F164FA"/>
    <w:rsid w:val="00F22DC7"/>
    <w:rsid w:val="00F278F3"/>
    <w:rsid w:val="00F313B1"/>
    <w:rsid w:val="00F33DCA"/>
    <w:rsid w:val="00F41EBA"/>
    <w:rsid w:val="00F67178"/>
    <w:rsid w:val="00F67848"/>
    <w:rsid w:val="00F67AA9"/>
    <w:rsid w:val="00F7271B"/>
    <w:rsid w:val="00F767DF"/>
    <w:rsid w:val="00F821CB"/>
    <w:rsid w:val="00F83631"/>
    <w:rsid w:val="00F9231B"/>
    <w:rsid w:val="00F92EA0"/>
    <w:rsid w:val="00FA7673"/>
    <w:rsid w:val="00FC045C"/>
    <w:rsid w:val="00FC542B"/>
    <w:rsid w:val="00FD129A"/>
    <w:rsid w:val="00FE593F"/>
    <w:rsid w:val="00FE7B5E"/>
    <w:rsid w:val="00FF0946"/>
    <w:rsid w:val="00FF4D4E"/>
    <w:rsid w:val="00FF53DD"/>
    <w:rsid w:val="00FF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B454"/>
  <w15:docId w15:val="{51389DAD-3129-4491-B843-304C7445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240"/>
  </w:style>
  <w:style w:type="paragraph" w:styleId="2">
    <w:name w:val="heading 2"/>
    <w:basedOn w:val="a"/>
    <w:next w:val="a"/>
    <w:link w:val="20"/>
    <w:uiPriority w:val="9"/>
    <w:unhideWhenUsed/>
    <w:qFormat/>
    <w:rsid w:val="007153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17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24B1"/>
  </w:style>
  <w:style w:type="paragraph" w:styleId="a7">
    <w:name w:val="footer"/>
    <w:basedOn w:val="a"/>
    <w:link w:val="a8"/>
    <w:uiPriority w:val="99"/>
    <w:unhideWhenUsed/>
    <w:rsid w:val="0027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4B1"/>
  </w:style>
  <w:style w:type="character" w:styleId="a9">
    <w:name w:val="annotation reference"/>
    <w:basedOn w:val="a0"/>
    <w:uiPriority w:val="99"/>
    <w:semiHidden/>
    <w:unhideWhenUsed/>
    <w:rsid w:val="00103E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03E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03EA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3E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03EA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03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03EA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153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f0">
    <w:name w:val="Revision"/>
    <w:hidden/>
    <w:uiPriority w:val="99"/>
    <w:semiHidden/>
    <w:rsid w:val="007C7BD3"/>
    <w:pPr>
      <w:spacing w:after="0" w:line="240" w:lineRule="auto"/>
    </w:pPr>
  </w:style>
  <w:style w:type="paragraph" w:customStyle="1" w:styleId="ConsPlusNormal">
    <w:name w:val="ConsPlusNormal"/>
    <w:rsid w:val="00CD7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fontstyle01">
    <w:name w:val="fontstyle01"/>
    <w:basedOn w:val="a0"/>
    <w:rsid w:val="00715E63"/>
    <w:rPr>
      <w:rFonts w:ascii="HeliosCond-Bold-Identity-H" w:hAnsi="HeliosCond-Bold-Identity-H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715E63"/>
    <w:rPr>
      <w:rFonts w:ascii="HeliosCond-Identity-H" w:hAnsi="HeliosCond-Identity-H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49E3C-7511-4677-9C53-3328B008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30</Pages>
  <Words>9926</Words>
  <Characters>56583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Северинова Василиса Константиновна</cp:lastModifiedBy>
  <cp:revision>5</cp:revision>
  <cp:lastPrinted>2022-10-04T12:08:00Z</cp:lastPrinted>
  <dcterms:created xsi:type="dcterms:W3CDTF">2022-10-25T12:01:00Z</dcterms:created>
  <dcterms:modified xsi:type="dcterms:W3CDTF">2022-10-26T03:54:00Z</dcterms:modified>
</cp:coreProperties>
</file>